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ind/>
        <w:jc w:val="center"/>
        <w:rPr>
          <w:b w:val="1"/>
          <w:color w:val="000000"/>
          <w:sz w:val="28"/>
        </w:rPr>
      </w:pPr>
      <w:r>
        <w:drawing>
          <wp:inline>
            <wp:extent cx="6480809" cy="9393443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80809" cy="939344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ind/>
        <w:jc w:val="center"/>
        <w:rPr>
          <w:b w:val="1"/>
          <w:color w:val="000000"/>
          <w:sz w:val="28"/>
        </w:rPr>
      </w:pPr>
    </w:p>
    <w:p w14:paraId="05000000">
      <w:pPr>
        <w:ind/>
        <w:jc w:val="center"/>
        <w:rPr>
          <w:b w:val="1"/>
          <w:color w:val="000000"/>
          <w:sz w:val="28"/>
        </w:rPr>
      </w:pPr>
      <w:r>
        <w:rPr>
          <w:sz w:val="28"/>
        </w:rPr>
        <w:t>Пояснительная записка</w:t>
      </w:r>
      <w:r>
        <w:rPr>
          <w:sz w:val="28"/>
        </w:rPr>
        <w:tab/>
      </w:r>
    </w:p>
    <w:p w14:paraId="06000000">
      <w:pPr>
        <w:spacing w:line="360" w:lineRule="auto"/>
        <w:ind/>
        <w:rPr>
          <w:sz w:val="28"/>
        </w:rPr>
      </w:pPr>
      <w:r>
        <w:rPr>
          <w:sz w:val="28"/>
        </w:rPr>
        <w:t>РАЗДЕЛ 1. ЦЕЛЕВОЙ</w:t>
      </w:r>
      <w:r>
        <w:rPr>
          <w:sz w:val="28"/>
        </w:rPr>
        <w:tab/>
      </w:r>
    </w:p>
    <w:p w14:paraId="07000000">
      <w:pPr>
        <w:spacing w:line="360" w:lineRule="auto"/>
        <w:ind/>
        <w:rPr>
          <w:sz w:val="28"/>
        </w:rPr>
      </w:pPr>
      <w:r>
        <w:rPr>
          <w:sz w:val="28"/>
        </w:rPr>
        <w:t>1.1 Цель и задачи воспитания обучающихся</w:t>
      </w:r>
    </w:p>
    <w:p w14:paraId="08000000">
      <w:pPr>
        <w:spacing w:line="360" w:lineRule="auto"/>
        <w:ind/>
        <w:rPr>
          <w:sz w:val="28"/>
        </w:rPr>
      </w:pPr>
      <w:r>
        <w:rPr>
          <w:sz w:val="28"/>
        </w:rPr>
        <w:t>1.2 Направления воспитания</w:t>
      </w:r>
      <w:r>
        <w:rPr>
          <w:sz w:val="28"/>
        </w:rPr>
        <w:tab/>
      </w:r>
    </w:p>
    <w:p w14:paraId="09000000">
      <w:pPr>
        <w:spacing w:line="360" w:lineRule="auto"/>
        <w:ind/>
        <w:rPr>
          <w:sz w:val="28"/>
        </w:rPr>
      </w:pPr>
      <w:r>
        <w:rPr>
          <w:sz w:val="28"/>
        </w:rPr>
        <w:t>1.3 Целевые ориентиры результатов воспитания</w:t>
      </w:r>
      <w:r>
        <w:rPr>
          <w:sz w:val="28"/>
        </w:rPr>
        <w:tab/>
      </w:r>
    </w:p>
    <w:p w14:paraId="0A000000">
      <w:pPr>
        <w:spacing w:line="360" w:lineRule="auto"/>
        <w:ind/>
        <w:rPr>
          <w:sz w:val="28"/>
        </w:rPr>
      </w:pPr>
      <w:r>
        <w:rPr>
          <w:sz w:val="28"/>
        </w:rPr>
        <w:t>1.3.1. Целевые ориентиры результатов воспитания на уровне начального общего образования</w:t>
      </w:r>
    </w:p>
    <w:p w14:paraId="0B000000">
      <w:pPr>
        <w:spacing w:line="360" w:lineRule="auto"/>
        <w:ind/>
        <w:rPr>
          <w:sz w:val="28"/>
        </w:rPr>
      </w:pPr>
      <w:r>
        <w:rPr>
          <w:sz w:val="28"/>
        </w:rPr>
        <w:t>1.3.2. Целевые ориентиры результатов воспитания на уровне начального общего образования</w:t>
      </w:r>
    </w:p>
    <w:p w14:paraId="0C000000">
      <w:pPr>
        <w:spacing w:line="360" w:lineRule="auto"/>
        <w:ind/>
        <w:rPr>
          <w:sz w:val="28"/>
        </w:rPr>
      </w:pPr>
      <w:r>
        <w:rPr>
          <w:sz w:val="28"/>
        </w:rPr>
        <w:t>1.3.3. Целевые ориентиры результатов воспитания на уровне среднего общего образования</w:t>
      </w:r>
    </w:p>
    <w:p w14:paraId="0D000000">
      <w:pPr>
        <w:spacing w:line="360" w:lineRule="auto"/>
        <w:ind/>
        <w:rPr>
          <w:sz w:val="28"/>
        </w:rPr>
      </w:pPr>
      <w:r>
        <w:rPr>
          <w:sz w:val="28"/>
        </w:rPr>
        <w:t>РАЗДЕЛ 2. СОДЕРЖАТЕЛЬНЫЙ</w:t>
      </w:r>
      <w:r>
        <w:rPr>
          <w:sz w:val="28"/>
        </w:rPr>
        <w:tab/>
      </w:r>
    </w:p>
    <w:p w14:paraId="0E000000">
      <w:pPr>
        <w:spacing w:line="360" w:lineRule="auto"/>
        <w:ind/>
        <w:rPr>
          <w:sz w:val="28"/>
        </w:rPr>
      </w:pPr>
      <w:r>
        <w:rPr>
          <w:sz w:val="28"/>
        </w:rPr>
        <w:t>2.1.</w:t>
      </w:r>
      <w:r>
        <w:rPr>
          <w:sz w:val="28"/>
        </w:rPr>
        <w:t xml:space="preserve"> </w:t>
      </w:r>
      <w:r>
        <w:rPr>
          <w:sz w:val="28"/>
        </w:rPr>
        <w:t>Уклад общеобразовательной организации</w:t>
      </w:r>
      <w:r>
        <w:rPr>
          <w:sz w:val="28"/>
        </w:rPr>
        <w:tab/>
      </w:r>
    </w:p>
    <w:p w14:paraId="0F000000">
      <w:pPr>
        <w:spacing w:line="360" w:lineRule="auto"/>
        <w:ind/>
        <w:rPr>
          <w:sz w:val="28"/>
        </w:rPr>
      </w:pPr>
      <w:r>
        <w:rPr>
          <w:sz w:val="28"/>
        </w:rPr>
        <w:t>2.2</w:t>
      </w:r>
      <w:r>
        <w:rPr>
          <w:sz w:val="28"/>
        </w:rPr>
        <w:t>.</w:t>
      </w:r>
      <w:r>
        <w:rPr>
          <w:sz w:val="28"/>
        </w:rPr>
        <w:t xml:space="preserve"> Виды, формы и содержание воспитательной деятельности</w:t>
      </w:r>
    </w:p>
    <w:p w14:paraId="10000000">
      <w:pPr>
        <w:spacing w:line="360" w:lineRule="auto"/>
        <w:ind/>
        <w:rPr>
          <w:sz w:val="28"/>
        </w:rPr>
      </w:pPr>
      <w:r>
        <w:rPr>
          <w:sz w:val="28"/>
        </w:rPr>
        <w:t>2. 2.1. Модуль «Урочная деятельность»</w:t>
      </w:r>
      <w:r>
        <w:rPr>
          <w:sz w:val="28"/>
        </w:rPr>
        <w:tab/>
      </w:r>
    </w:p>
    <w:p w14:paraId="11000000">
      <w:pPr>
        <w:spacing w:line="360" w:lineRule="auto"/>
        <w:ind/>
        <w:rPr>
          <w:sz w:val="28"/>
        </w:rPr>
      </w:pPr>
      <w:r>
        <w:rPr>
          <w:sz w:val="28"/>
        </w:rPr>
        <w:t>2.2.2. Модуль «Классное руководство»</w:t>
      </w:r>
    </w:p>
    <w:p w14:paraId="12000000">
      <w:pPr>
        <w:spacing w:line="360" w:lineRule="auto"/>
        <w:ind/>
        <w:rPr>
          <w:sz w:val="28"/>
        </w:rPr>
      </w:pPr>
      <w:r>
        <w:rPr>
          <w:sz w:val="28"/>
        </w:rPr>
        <w:t>2.2.3. Модуль «Работа с родителями или их законными представителями»</w:t>
      </w:r>
    </w:p>
    <w:p w14:paraId="13000000">
      <w:pPr>
        <w:spacing w:line="360" w:lineRule="auto"/>
        <w:ind/>
        <w:rPr>
          <w:sz w:val="28"/>
        </w:rPr>
      </w:pPr>
      <w:r>
        <w:rPr>
          <w:sz w:val="28"/>
        </w:rPr>
        <w:t>2.2.4. Модуль « Внеурочная деятельность»</w:t>
      </w:r>
    </w:p>
    <w:p w14:paraId="14000000">
      <w:pPr>
        <w:spacing w:line="360" w:lineRule="auto"/>
        <w:ind/>
        <w:rPr>
          <w:sz w:val="28"/>
        </w:rPr>
      </w:pPr>
      <w:r>
        <w:rPr>
          <w:sz w:val="28"/>
        </w:rPr>
        <w:t>2.2.5. Модуль «Самоуправление.</w:t>
      </w:r>
    </w:p>
    <w:p w14:paraId="15000000">
      <w:pPr>
        <w:spacing w:line="360" w:lineRule="auto"/>
        <w:ind/>
        <w:rPr>
          <w:sz w:val="28"/>
        </w:rPr>
      </w:pPr>
      <w:r>
        <w:rPr>
          <w:sz w:val="28"/>
        </w:rPr>
        <w:t>2.2.6. Модуль «Профориентация»</w:t>
      </w:r>
    </w:p>
    <w:p w14:paraId="16000000">
      <w:pPr>
        <w:spacing w:line="360" w:lineRule="auto"/>
        <w:ind/>
        <w:rPr>
          <w:sz w:val="28"/>
        </w:rPr>
      </w:pPr>
      <w:r>
        <w:rPr>
          <w:sz w:val="28"/>
        </w:rPr>
        <w:t>2.2.7. Модуль «Основные школьные дела»</w:t>
      </w:r>
    </w:p>
    <w:p w14:paraId="17000000">
      <w:pPr>
        <w:spacing w:line="360" w:lineRule="auto"/>
        <w:ind/>
        <w:rPr>
          <w:sz w:val="28"/>
        </w:rPr>
      </w:pPr>
      <w:r>
        <w:rPr>
          <w:sz w:val="28"/>
        </w:rPr>
        <w:t>2.2.8 Модуль «Профилактика и безопасность»</w:t>
      </w:r>
    </w:p>
    <w:p w14:paraId="18000000">
      <w:pPr>
        <w:spacing w:line="360" w:lineRule="auto"/>
        <w:ind/>
        <w:rPr>
          <w:sz w:val="28"/>
        </w:rPr>
      </w:pPr>
      <w:r>
        <w:rPr>
          <w:sz w:val="28"/>
        </w:rPr>
        <w:t>2.2.9. Модуль «Поддержка и социализация детей иностранных граждан и обучающихся с миграционной историей».</w:t>
      </w:r>
    </w:p>
    <w:p w14:paraId="19000000">
      <w:pPr>
        <w:spacing w:line="360" w:lineRule="auto"/>
        <w:ind/>
        <w:rPr>
          <w:sz w:val="28"/>
        </w:rPr>
      </w:pPr>
      <w:r>
        <w:rPr>
          <w:sz w:val="28"/>
        </w:rPr>
        <w:t>2.2.10- Модуль «Детские общественные объединения»</w:t>
      </w:r>
    </w:p>
    <w:p w14:paraId="1A000000">
      <w:pPr>
        <w:spacing w:line="360" w:lineRule="auto"/>
        <w:ind/>
        <w:rPr>
          <w:sz w:val="28"/>
        </w:rPr>
      </w:pPr>
      <w:r>
        <w:rPr>
          <w:sz w:val="28"/>
        </w:rPr>
        <w:t>2.2.11. Модуль «Школьные музеи»</w:t>
      </w:r>
    </w:p>
    <w:p w14:paraId="1B000000">
      <w:pPr>
        <w:spacing w:line="360" w:lineRule="auto"/>
        <w:ind/>
        <w:rPr>
          <w:sz w:val="28"/>
        </w:rPr>
      </w:pPr>
      <w:r>
        <w:rPr>
          <w:sz w:val="28"/>
        </w:rPr>
        <w:t>2.2.12. Модуль «Школьное медиа»</w:t>
      </w:r>
    </w:p>
    <w:p w14:paraId="1C000000">
      <w:pPr>
        <w:spacing w:line="360" w:lineRule="auto"/>
        <w:ind/>
        <w:rPr>
          <w:sz w:val="28"/>
        </w:rPr>
      </w:pPr>
      <w:r>
        <w:rPr>
          <w:sz w:val="28"/>
        </w:rPr>
        <w:t>2.2.13. Модуль «Организация предметно-эстетической среды»</w:t>
      </w:r>
    </w:p>
    <w:p w14:paraId="1D000000">
      <w:pPr>
        <w:spacing w:line="360" w:lineRule="auto"/>
        <w:ind/>
        <w:rPr>
          <w:sz w:val="28"/>
        </w:rPr>
      </w:pPr>
      <w:r>
        <w:rPr>
          <w:sz w:val="28"/>
        </w:rPr>
        <w:t xml:space="preserve">2.2.14. Экскурсии, походы     </w:t>
      </w:r>
    </w:p>
    <w:p w14:paraId="1E000000">
      <w:pPr>
        <w:spacing w:line="360" w:lineRule="auto"/>
        <w:ind/>
        <w:rPr>
          <w:sz w:val="28"/>
        </w:rPr>
      </w:pPr>
      <w:r>
        <w:rPr>
          <w:sz w:val="28"/>
        </w:rPr>
        <w:t>РАЗДЕЛ 3.. Организация воспитательной деятельности</w:t>
      </w:r>
      <w:r>
        <w:rPr>
          <w:sz w:val="28"/>
        </w:rPr>
        <w:tab/>
      </w:r>
    </w:p>
    <w:p w14:paraId="1F000000">
      <w:pPr>
        <w:spacing w:line="360" w:lineRule="auto"/>
        <w:ind/>
        <w:rPr>
          <w:sz w:val="28"/>
        </w:rPr>
      </w:pPr>
      <w:r>
        <w:rPr>
          <w:sz w:val="28"/>
        </w:rPr>
        <w:t>3.1 Кадровое обеспечение</w:t>
      </w:r>
      <w:r>
        <w:rPr>
          <w:sz w:val="28"/>
        </w:rPr>
        <w:tab/>
      </w:r>
    </w:p>
    <w:p w14:paraId="20000000">
      <w:pPr>
        <w:spacing w:line="360" w:lineRule="auto"/>
        <w:ind/>
        <w:rPr>
          <w:sz w:val="28"/>
        </w:rPr>
      </w:pPr>
      <w:r>
        <w:rPr>
          <w:sz w:val="28"/>
        </w:rPr>
        <w:t>3.2 Нормативно-методическое обеспечение</w:t>
      </w:r>
      <w:r>
        <w:rPr>
          <w:sz w:val="28"/>
        </w:rPr>
        <w:tab/>
      </w:r>
    </w:p>
    <w:p w14:paraId="21000000">
      <w:pPr>
        <w:spacing w:line="360" w:lineRule="auto"/>
        <w:ind/>
        <w:rPr>
          <w:sz w:val="28"/>
        </w:rPr>
      </w:pPr>
      <w:r>
        <w:rPr>
          <w:sz w:val="28"/>
        </w:rPr>
        <w:t>3.3 Требования к условиям работы с обучающимися с особыми образовательными потребностя</w:t>
      </w:r>
      <w:r>
        <w:rPr>
          <w:sz w:val="28"/>
        </w:rPr>
        <w:tab/>
      </w:r>
    </w:p>
    <w:p w14:paraId="22000000">
      <w:pPr>
        <w:spacing w:line="360" w:lineRule="auto"/>
        <w:ind/>
        <w:rPr>
          <w:sz w:val="28"/>
        </w:rPr>
      </w:pPr>
      <w:r>
        <w:rPr>
          <w:sz w:val="28"/>
        </w:rPr>
        <w:t>3.4 Система поощрения социальной успешности и проявлений активной жизненной позиции обучающихся</w:t>
      </w:r>
      <w:r>
        <w:rPr>
          <w:sz w:val="28"/>
        </w:rPr>
        <w:tab/>
      </w:r>
    </w:p>
    <w:p w14:paraId="23000000">
      <w:pPr>
        <w:spacing w:line="360" w:lineRule="auto"/>
        <w:ind/>
        <w:rPr>
          <w:sz w:val="28"/>
        </w:rPr>
      </w:pPr>
      <w:r>
        <w:rPr>
          <w:sz w:val="28"/>
        </w:rPr>
        <w:t>3.5 Анализ воспитательного процесса</w:t>
      </w:r>
    </w:p>
    <w:p w14:paraId="24000000">
      <w:pPr>
        <w:spacing w:line="360" w:lineRule="auto"/>
        <w:ind/>
        <w:rPr>
          <w:sz w:val="28"/>
        </w:rPr>
      </w:pPr>
      <w:r>
        <w:rPr>
          <w:sz w:val="28"/>
        </w:rPr>
        <w:t>3.6.Ожидаемые результаты</w:t>
      </w:r>
      <w:r>
        <w:rPr>
          <w:sz w:val="28"/>
        </w:rPr>
        <w:tab/>
      </w:r>
    </w:p>
    <w:p w14:paraId="25000000">
      <w:pPr>
        <w:spacing w:line="360" w:lineRule="auto"/>
        <w:ind/>
        <w:rPr>
          <w:sz w:val="28"/>
        </w:rPr>
      </w:pPr>
      <w:r>
        <w:rPr>
          <w:sz w:val="28"/>
        </w:rPr>
        <w:t>3.7. Используемая литература и источники информации</w:t>
      </w:r>
    </w:p>
    <w:p w14:paraId="26000000">
      <w:pPr>
        <w:spacing w:line="360" w:lineRule="auto"/>
        <w:ind/>
        <w:rPr>
          <w:sz w:val="28"/>
        </w:rPr>
      </w:pPr>
      <w:r>
        <w:rPr>
          <w:sz w:val="28"/>
        </w:rPr>
        <w:t>4. Примерный календарный план воспитательной работы</w:t>
      </w:r>
      <w:r>
        <w:rPr>
          <w:sz w:val="28"/>
        </w:rPr>
        <w:tab/>
      </w:r>
    </w:p>
    <w:p w14:paraId="27000000">
      <w:pPr>
        <w:spacing w:line="360" w:lineRule="auto"/>
        <w:ind/>
        <w:rPr>
          <w:sz w:val="28"/>
        </w:rPr>
      </w:pPr>
    </w:p>
    <w:p w14:paraId="28000000">
      <w:pPr>
        <w:spacing w:line="360" w:lineRule="auto"/>
        <w:ind/>
        <w:rPr>
          <w:sz w:val="28"/>
        </w:rPr>
      </w:pPr>
    </w:p>
    <w:p w14:paraId="29000000">
      <w:pPr>
        <w:spacing w:line="360" w:lineRule="auto"/>
        <w:ind/>
        <w:rPr>
          <w:sz w:val="28"/>
        </w:rPr>
      </w:pPr>
      <w:bookmarkStart w:id="1" w:name="_Hlk206051913"/>
    </w:p>
    <w:p w14:paraId="2A000000">
      <w:pPr>
        <w:spacing w:line="360" w:lineRule="auto"/>
        <w:ind/>
        <w:rPr>
          <w:sz w:val="28"/>
        </w:rPr>
      </w:pPr>
    </w:p>
    <w:p w14:paraId="2B000000">
      <w:pPr>
        <w:spacing w:line="360" w:lineRule="auto"/>
        <w:ind/>
        <w:rPr>
          <w:sz w:val="28"/>
        </w:rPr>
      </w:pPr>
    </w:p>
    <w:p w14:paraId="2C000000">
      <w:pPr>
        <w:spacing w:line="360" w:lineRule="auto"/>
        <w:ind/>
        <w:rPr>
          <w:sz w:val="28"/>
        </w:rPr>
      </w:pPr>
    </w:p>
    <w:p w14:paraId="2D000000">
      <w:pPr>
        <w:spacing w:line="360" w:lineRule="auto"/>
        <w:ind/>
        <w:rPr>
          <w:sz w:val="28"/>
        </w:rPr>
      </w:pPr>
    </w:p>
    <w:p w14:paraId="2E000000">
      <w:pPr>
        <w:spacing w:line="360" w:lineRule="auto"/>
        <w:ind/>
        <w:rPr>
          <w:sz w:val="28"/>
        </w:rPr>
      </w:pPr>
    </w:p>
    <w:p w14:paraId="2F000000">
      <w:pPr>
        <w:spacing w:line="360" w:lineRule="auto"/>
        <w:ind/>
        <w:rPr>
          <w:sz w:val="28"/>
        </w:rPr>
      </w:pPr>
    </w:p>
    <w:p w14:paraId="30000000">
      <w:pPr>
        <w:pStyle w:val="Style_2"/>
        <w:spacing w:line="360" w:lineRule="auto"/>
        <w:ind/>
        <w:jc w:val="center"/>
        <w:rPr>
          <w:rFonts w:ascii="Times New Roman" w:hAnsi="Times New Roman"/>
          <w:b w:val="0"/>
          <w:color w:val="000000"/>
          <w:sz w:val="28"/>
        </w:rPr>
      </w:pPr>
    </w:p>
    <w:p w14:paraId="31000000">
      <w:pPr>
        <w:pStyle w:val="Style_2"/>
        <w:spacing w:line="360" w:lineRule="auto"/>
        <w:ind/>
        <w:jc w:val="center"/>
        <w:rPr>
          <w:rFonts w:ascii="Times New Roman" w:hAnsi="Times New Roman"/>
          <w:b w:val="0"/>
          <w:color w:val="000000"/>
          <w:sz w:val="28"/>
        </w:rPr>
      </w:pPr>
      <w:bookmarkEnd w:id="1"/>
    </w:p>
    <w:p w14:paraId="32000000"/>
    <w:p w14:paraId="33000000"/>
    <w:p w14:paraId="34000000"/>
    <w:p w14:paraId="35000000"/>
    <w:p w14:paraId="36000000"/>
    <w:p w14:paraId="37000000"/>
    <w:p w14:paraId="38000000"/>
    <w:p w14:paraId="39000000">
      <w:pPr>
        <w:pStyle w:val="Style_2"/>
        <w:spacing w:line="360" w:lineRule="auto"/>
        <w:ind/>
        <w:jc w:val="center"/>
        <w:rPr>
          <w:rFonts w:ascii="Times New Roman" w:hAnsi="Times New Roman"/>
          <w:b w:val="0"/>
          <w:sz w:val="20"/>
        </w:rPr>
      </w:pPr>
    </w:p>
    <w:p w14:paraId="3A000000"/>
    <w:p w14:paraId="3B000000"/>
    <w:p w14:paraId="3C000000"/>
    <w:p w14:paraId="3D000000"/>
    <w:p w14:paraId="3E000000"/>
    <w:p w14:paraId="3F000000"/>
    <w:p w14:paraId="40000000"/>
    <w:p w14:paraId="41000000">
      <w:pPr>
        <w:pStyle w:val="Style_2"/>
        <w:spacing w:line="360" w:lineRule="auto"/>
        <w:ind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Пояснительная записка</w:t>
      </w:r>
      <w:r>
        <w:rPr>
          <w:rFonts w:ascii="Times New Roman" w:hAnsi="Times New Roman"/>
          <w:b w:val="0"/>
          <w:color w:val="000000"/>
          <w:sz w:val="28"/>
        </w:rPr>
        <w:tab/>
      </w:r>
    </w:p>
    <w:p w14:paraId="42000000">
      <w:pPr>
        <w:spacing w:line="360" w:lineRule="auto"/>
        <w:ind/>
        <w:rPr>
          <w:sz w:val="28"/>
        </w:rPr>
      </w:pPr>
      <w:r>
        <w:rPr>
          <w:sz w:val="28"/>
        </w:rPr>
        <w:t>Рабочая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программа воспитания </w:t>
      </w:r>
      <w:r>
        <w:rPr>
          <w:sz w:val="28"/>
        </w:rPr>
        <w:t xml:space="preserve"> </w:t>
      </w:r>
      <w:r>
        <w:rPr>
          <w:sz w:val="28"/>
        </w:rPr>
        <w:t>МБОУ «Кощаковская СОШ»</w:t>
      </w:r>
    </w:p>
    <w:p w14:paraId="43000000">
      <w:pPr>
        <w:tabs>
          <w:tab w:leader="none" w:pos="851" w:val="left"/>
        </w:tabs>
        <w:spacing w:line="360" w:lineRule="auto"/>
        <w:ind w:firstLine="709"/>
        <w:rPr>
          <w:sz w:val="28"/>
        </w:rPr>
      </w:pPr>
      <w:r>
        <w:rPr>
          <w:sz w:val="28"/>
        </w:rPr>
        <w:t>на основе Федерального закона</w:t>
      </w:r>
      <w:r>
        <w:rPr>
          <w:sz w:val="28"/>
        </w:rPr>
        <w:t xml:space="preserve"> </w:t>
      </w:r>
      <w:r>
        <w:rPr>
          <w:sz w:val="28"/>
        </w:rPr>
        <w:t>от 29.12.2012</w:t>
      </w:r>
      <w:r>
        <w:rPr>
          <w:sz w:val="28"/>
        </w:rPr>
        <w:t xml:space="preserve"> № 273-ФЗ «Об образовании в Российской Федерации», с уч</w:t>
      </w:r>
      <w:r>
        <w:rPr>
          <w:sz w:val="28"/>
        </w:rPr>
        <w:t>ё</w:t>
      </w:r>
      <w:r>
        <w:rPr>
          <w:sz w:val="28"/>
        </w:rPr>
        <w:t>том Стратегии развития воспитания в Российской Федерации  на период до 2025 года и Плана мероприятий по ее реализации в 2021</w:t>
      </w:r>
      <w:r>
        <w:rPr>
          <w:sz w:val="28"/>
        </w:rPr>
        <w:t>-</w:t>
      </w:r>
      <w:r>
        <w:rPr>
          <w:sz w:val="28"/>
        </w:rPr>
        <w:t>2025 гг.,</w:t>
      </w:r>
      <w:r>
        <w:rPr>
          <w:sz w:val="28"/>
        </w:rPr>
        <w:t xml:space="preserve"> № 996-р</w:t>
      </w:r>
      <w:r>
        <w:rPr>
          <w:sz w:val="28"/>
        </w:rPr>
        <w:t xml:space="preserve"> </w:t>
      </w:r>
      <w:r>
        <w:rPr>
          <w:sz w:val="28"/>
        </w:rPr>
        <w:t>и Плана</w:t>
      </w:r>
      <w:r>
        <w:rPr>
          <w:sz w:val="28"/>
        </w:rPr>
        <w:t xml:space="preserve"> </w:t>
      </w:r>
      <w:r>
        <w:rPr>
          <w:sz w:val="28"/>
        </w:rPr>
        <w:t>мероприятий по её реализации в 2021 — 2025 годах (Распоряжение</w:t>
      </w:r>
      <w:r>
        <w:rPr>
          <w:sz w:val="28"/>
        </w:rPr>
        <w:t xml:space="preserve"> </w:t>
      </w:r>
      <w:r>
        <w:rPr>
          <w:sz w:val="28"/>
        </w:rPr>
        <w:t>Правительства Российской Федерации от 12.11.2020 № 2945-р)</w:t>
      </w:r>
    </w:p>
    <w:p w14:paraId="44000000">
      <w:pPr>
        <w:tabs>
          <w:tab w:leader="none" w:pos="851" w:val="left"/>
        </w:tabs>
        <w:spacing w:line="360" w:lineRule="auto"/>
        <w:ind w:firstLine="709"/>
        <w:rPr>
          <w:sz w:val="28"/>
        </w:rPr>
      </w:pPr>
      <w:r>
        <w:rPr>
          <w:sz w:val="28"/>
        </w:rPr>
        <w:t>Стратегии национальной безопасности Российской Федерации,</w:t>
      </w:r>
      <w:r>
        <w:rPr>
          <w:sz w:val="28"/>
        </w:rPr>
        <w:t xml:space="preserve"> </w:t>
      </w:r>
      <w:r>
        <w:rPr>
          <w:sz w:val="28"/>
        </w:rPr>
        <w:t xml:space="preserve">(Указ Президента </w:t>
      </w:r>
      <w:r>
        <w:rPr>
          <w:sz w:val="28"/>
        </w:rPr>
        <w:t>Российской Федерации от 02.07.2021 № 400),</w:t>
      </w:r>
      <w:r>
        <w:rPr>
          <w:sz w:val="28"/>
        </w:rPr>
        <w:t xml:space="preserve"> федеральных государственных образовательных стандартов начального общего, </w:t>
      </w:r>
      <w:r>
        <w:rPr>
          <w:sz w:val="28"/>
        </w:rPr>
        <w:t xml:space="preserve"> (Приказ Минпросвещения России от 31.05.2021 № 286),основного общего образования (Приказ Минпросвещения России от</w:t>
      </w:r>
      <w:r>
        <w:rPr>
          <w:sz w:val="28"/>
        </w:rPr>
        <w:t xml:space="preserve"> </w:t>
      </w:r>
      <w:r>
        <w:rPr>
          <w:sz w:val="28"/>
        </w:rPr>
        <w:t>31.05.2021 № 287), среднего общего образования (Приказ Минобрнауки</w:t>
      </w:r>
      <w:r>
        <w:rPr>
          <w:sz w:val="28"/>
        </w:rPr>
        <w:t xml:space="preserve"> </w:t>
      </w:r>
      <w:r>
        <w:rPr>
          <w:sz w:val="28"/>
        </w:rPr>
        <w:t>России от 17.05.2012 № 413).</w:t>
      </w:r>
    </w:p>
    <w:p w14:paraId="45000000">
      <w:pPr>
        <w:tabs>
          <w:tab w:leader="none" w:pos="851" w:val="left"/>
        </w:tabs>
        <w:spacing w:line="360" w:lineRule="auto"/>
        <w:ind w:firstLine="709"/>
        <w:rPr>
          <w:sz w:val="28"/>
        </w:rPr>
      </w:pPr>
      <w:r>
        <w:rPr>
          <w:sz w:val="28"/>
        </w:rPr>
        <w:t>Приказ Минпросвещения РФ №704: изменения с 2025-2026</w:t>
      </w:r>
      <w:r>
        <w:rPr>
          <w:sz w:val="28"/>
        </w:rPr>
        <w:t xml:space="preserve"> </w:t>
      </w:r>
      <w:r>
        <w:rPr>
          <w:sz w:val="28"/>
        </w:rPr>
        <w:t>учебного года</w:t>
      </w:r>
    </w:p>
    <w:p w14:paraId="4600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47000000">
      <w:pPr>
        <w:tabs>
          <w:tab w:leader="none" w:pos="851" w:val="left"/>
        </w:tabs>
        <w:spacing w:line="360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</w:t>
      </w:r>
      <w:r>
        <w:rPr>
          <w:color w:val="000000"/>
          <w:sz w:val="28"/>
        </w:rPr>
        <w:t xml:space="preserve"> образовательные программы дошкольного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среднего профессионального образования.</w:t>
      </w:r>
    </w:p>
    <w:p w14:paraId="48000000">
      <w:pPr>
        <w:tabs>
          <w:tab w:leader="none" w:pos="851" w:val="left"/>
        </w:tabs>
        <w:spacing w:line="360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>
        <w:rPr>
          <w:color w:val="000000"/>
          <w:sz w:val="28"/>
        </w:rPr>
        <w:t>ё</w:t>
      </w:r>
      <w:r>
        <w:rPr>
          <w:color w:val="000000"/>
          <w:sz w:val="28"/>
        </w:rPr>
        <w:t>нных ФГОС;</w:t>
      </w:r>
    </w:p>
    <w:p w14:paraId="49000000">
      <w:pPr>
        <w:tabs>
          <w:tab w:leader="none" w:pos="851" w:val="left"/>
        </w:tabs>
        <w:spacing w:line="360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институтами воспитания; предусматривает приобщение обучающихся к российским традиционным духовным ценностям</w:t>
      </w:r>
      <w:r>
        <w:rPr>
          <w:sz w:val="28"/>
        </w:rPr>
        <w:t>, в</w:t>
      </w:r>
      <w:r>
        <w:rPr>
          <w:color w:val="000000"/>
          <w:sz w:val="28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4A000000">
      <w:pPr>
        <w:spacing w:line="360" w:lineRule="auto"/>
        <w:ind/>
        <w:rPr>
          <w:sz w:val="28"/>
        </w:rPr>
      </w:pPr>
      <w:r>
        <w:rPr>
          <w:color w:val="000000"/>
          <w:sz w:val="28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>
        <w:rPr>
          <w:color w:val="000000"/>
          <w:sz w:val="28"/>
        </w:rPr>
        <w:t xml:space="preserve">ё </w:t>
      </w:r>
      <w:r>
        <w:rPr>
          <w:color w:val="000000"/>
          <w:sz w:val="28"/>
        </w:rPr>
        <w:t>основе в процессе</w:t>
      </w:r>
      <w:r>
        <w:rPr>
          <w:color w:val="000000"/>
          <w:sz w:val="28"/>
        </w:rPr>
        <w:t xml:space="preserve"> реализации основных направлений воспитательной деятельности, в том числе в части:</w:t>
      </w:r>
    </w:p>
    <w:p w14:paraId="4B000000">
      <w:pPr>
        <w:tabs>
          <w:tab w:leader="none" w:pos="851" w:val="left"/>
        </w:tabs>
        <w:spacing w:line="360" w:lineRule="auto"/>
        <w:ind w:firstLine="709"/>
        <w:rPr>
          <w:color w:val="000000"/>
          <w:sz w:val="28"/>
        </w:rPr>
      </w:pPr>
      <w:r>
        <w:rPr>
          <w:b w:val="1"/>
          <w:color w:val="000000"/>
          <w:sz w:val="28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4C000000">
      <w:pPr>
        <w:tabs>
          <w:tab w:leader="none" w:pos="851" w:val="left"/>
        </w:tabs>
        <w:spacing w:line="360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t>Программа включает три раздела: целевой, содержательный, организационный.</w:t>
      </w:r>
    </w:p>
    <w:p w14:paraId="4D000000">
      <w:pPr>
        <w:tabs>
          <w:tab w:leader="none" w:pos="851" w:val="left"/>
        </w:tabs>
        <w:spacing w:line="360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Приложение </w:t>
      </w:r>
      <w:r>
        <w:rPr>
          <w:color w:val="000000"/>
          <w:sz w:val="28"/>
        </w:rPr>
        <w:t>—</w:t>
      </w:r>
      <w:r>
        <w:rPr>
          <w:color w:val="000000"/>
          <w:sz w:val="28"/>
        </w:rPr>
        <w:t xml:space="preserve"> примерный календарный план воспитательной работы. </w:t>
      </w:r>
    </w:p>
    <w:p w14:paraId="4E000000">
      <w:pPr>
        <w:spacing w:line="360" w:lineRule="auto"/>
        <w:ind/>
        <w:rPr>
          <w:b w:val="1"/>
          <w:sz w:val="28"/>
        </w:rPr>
      </w:pPr>
      <w:r>
        <w:rPr>
          <w:b w:val="1"/>
          <w:sz w:val="28"/>
        </w:rPr>
        <w:t xml:space="preserve">Раздел </w:t>
      </w:r>
      <w:r>
        <w:rPr>
          <w:b w:val="1"/>
          <w:sz w:val="28"/>
        </w:rPr>
        <w:t>I</w:t>
      </w:r>
      <w:r>
        <w:rPr>
          <w:b w:val="1"/>
          <w:sz w:val="28"/>
        </w:rPr>
        <w:t xml:space="preserve">. </w:t>
      </w:r>
      <w:r>
        <w:rPr>
          <w:b w:val="1"/>
          <w:sz w:val="28"/>
        </w:rPr>
        <w:t xml:space="preserve">Целевой </w:t>
      </w:r>
    </w:p>
    <w:p w14:paraId="4F000000">
      <w:pPr>
        <w:spacing w:line="360" w:lineRule="auto"/>
        <w:ind/>
        <w:rPr>
          <w:sz w:val="28"/>
        </w:rPr>
      </w:pPr>
      <w:r>
        <w:rPr>
          <w:sz w:val="28"/>
        </w:rPr>
        <w:t>Участниками</w:t>
      </w:r>
      <w:r>
        <w:rPr>
          <w:sz w:val="28"/>
        </w:rPr>
        <w:t xml:space="preserve"> </w:t>
      </w:r>
      <w:r>
        <w:rPr>
          <w:sz w:val="28"/>
        </w:rPr>
        <w:t>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</w:t>
      </w:r>
      <w:r>
        <w:rPr>
          <w:sz w:val="28"/>
        </w:rPr>
        <w:t xml:space="preserve">дители (законные </w:t>
      </w:r>
      <w:r>
        <w:rPr>
          <w:sz w:val="28"/>
        </w:rPr>
        <w:t>представители)</w:t>
      </w:r>
      <w:r>
        <w:rPr>
          <w:sz w:val="28"/>
        </w:rPr>
        <w:t xml:space="preserve"> </w:t>
      </w:r>
      <w:r>
        <w:rPr>
          <w:sz w:val="28"/>
        </w:rPr>
        <w:t>несовершеннолетних обучающихся имеют преимущественное право на воспитание своих детей перед всеми другими лицами.</w:t>
      </w:r>
    </w:p>
    <w:p w14:paraId="50000000">
      <w:pPr>
        <w:spacing w:line="360" w:lineRule="auto"/>
        <w:ind/>
        <w:rPr>
          <w:sz w:val="28"/>
        </w:rPr>
      </w:pPr>
      <w:r>
        <w:rPr>
          <w:sz w:val="28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5100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sz w:val="28"/>
        </w:rPr>
        <w:br/>
      </w:r>
      <w:r>
        <w:rPr>
          <w:sz w:val="28"/>
        </w:rPr>
        <w:t xml:space="preserve">и потребностями родителей (законных представителей) несовершеннолетних обучающихся. </w:t>
      </w:r>
    </w:p>
    <w:p w14:paraId="5200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Воспитател</w:t>
      </w:r>
      <w:r>
        <w:rPr>
          <w:sz w:val="28"/>
        </w:rPr>
        <w:t>ьная</w:t>
      </w:r>
      <w:r>
        <w:rPr>
          <w:sz w:val="28"/>
        </w:rPr>
        <w:t xml:space="preserve"> </w:t>
      </w:r>
      <w:r>
        <w:rPr>
          <w:sz w:val="28"/>
        </w:rPr>
        <w:t>деятельность в школе реализуется в соответствии с приоритетами государственной</w:t>
      </w:r>
      <w:r>
        <w:rPr>
          <w:sz w:val="28"/>
        </w:rPr>
        <w:t xml:space="preserve"> </w:t>
      </w:r>
      <w:r>
        <w:rPr>
          <w:sz w:val="28"/>
        </w:rPr>
        <w:t xml:space="preserve">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3000000">
      <w:pPr>
        <w:spacing w:line="360" w:lineRule="auto"/>
        <w:ind w:firstLine="851"/>
        <w:rPr>
          <w:sz w:val="28"/>
        </w:rPr>
      </w:pPr>
      <w:r>
        <w:rPr>
          <w:sz w:val="28"/>
        </w:rPr>
        <w:tab/>
      </w:r>
    </w:p>
    <w:p w14:paraId="54000000">
      <w:pPr>
        <w:spacing w:line="360" w:lineRule="auto"/>
        <w:ind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1.</w:t>
      </w:r>
      <w:r>
        <w:rPr>
          <w:b w:val="1"/>
          <w:color w:val="000000"/>
          <w:sz w:val="28"/>
        </w:rPr>
        <w:t>1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>Цели и задачи</w:t>
      </w:r>
    </w:p>
    <w:p w14:paraId="55000000">
      <w:pPr>
        <w:spacing w:line="360" w:lineRule="auto"/>
        <w:ind/>
        <w:rPr>
          <w:b w:val="1"/>
          <w:color w:val="000000"/>
          <w:sz w:val="28"/>
        </w:rPr>
      </w:pPr>
      <w:r>
        <w:rPr>
          <w:sz w:val="28"/>
        </w:rPr>
        <w:tab/>
      </w:r>
      <w:r>
        <w:rPr>
          <w:sz w:val="28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b w:val="1"/>
          <w:sz w:val="28"/>
        </w:rPr>
        <w:t>цель воспитания</w:t>
      </w:r>
      <w:r>
        <w:rPr>
          <w:sz w:val="28"/>
        </w:rPr>
        <w:t xml:space="preserve"> 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</w:t>
      </w:r>
      <w:r>
        <w:rPr>
          <w:sz w:val="28"/>
        </w:rPr>
        <w:t>2012 г</w:t>
      </w:r>
      <w:r>
        <w:rPr>
          <w:sz w:val="28"/>
        </w:rPr>
        <w:t>. № 273-ФЗ «Об образовании в Российской Федерации, ст. 2, п. 2)</w:t>
      </w:r>
    </w:p>
    <w:p w14:paraId="56000000">
      <w:pPr>
        <w:widowControl w:val="1"/>
        <w:spacing w:line="360" w:lineRule="auto"/>
        <w:ind w:firstLine="709"/>
        <w:rPr>
          <w:sz w:val="28"/>
        </w:rPr>
      </w:pPr>
      <w:r>
        <w:rPr>
          <w:b w:val="1"/>
          <w:sz w:val="28"/>
        </w:rPr>
        <w:t>Задачами воспитания</w:t>
      </w:r>
      <w:r>
        <w:rPr>
          <w:sz w:val="28"/>
        </w:rPr>
        <w:t xml:space="preserve"> обучающихся в школе являются:</w:t>
      </w:r>
    </w:p>
    <w:p w14:paraId="57000000">
      <w:pPr>
        <w:widowControl w:val="1"/>
        <w:spacing w:line="360" w:lineRule="auto"/>
        <w:ind w:firstLine="0" w:left="360"/>
        <w:rPr>
          <w:sz w:val="28"/>
        </w:rPr>
      </w:pPr>
      <w:r>
        <w:rPr>
          <w:sz w:val="28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58000000">
      <w:pPr>
        <w:widowControl w:val="1"/>
        <w:numPr>
          <w:ilvl w:val="0"/>
          <w:numId w:val="1"/>
        </w:numPr>
        <w:spacing w:line="360" w:lineRule="auto"/>
        <w:ind w:firstLine="567" w:left="0"/>
        <w:rPr>
          <w:sz w:val="28"/>
        </w:rPr>
      </w:pPr>
      <w:r>
        <w:rPr>
          <w:sz w:val="28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14:paraId="59000000">
      <w:pPr>
        <w:widowControl w:val="1"/>
        <w:numPr>
          <w:ilvl w:val="0"/>
          <w:numId w:val="1"/>
        </w:numPr>
        <w:spacing w:line="360" w:lineRule="auto"/>
        <w:ind w:firstLine="567" w:left="0"/>
        <w:rPr>
          <w:sz w:val="28"/>
        </w:rPr>
      </w:pPr>
      <w:r>
        <w:rPr>
          <w:sz w:val="28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5A000000">
      <w:pPr>
        <w:keepNext w:val="1"/>
        <w:keepLines w:val="1"/>
        <w:spacing w:line="360" w:lineRule="auto"/>
        <w:ind/>
        <w:outlineLvl w:val="0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1.2</w:t>
      </w:r>
      <w:r>
        <w:rPr>
          <w:b w:val="1"/>
          <w:color w:val="000000"/>
          <w:sz w:val="28"/>
        </w:rPr>
        <w:t xml:space="preserve"> Направления воспитания</w:t>
      </w:r>
    </w:p>
    <w:p w14:paraId="5B000000">
      <w:pPr>
        <w:spacing w:line="360" w:lineRule="auto"/>
        <w:ind w:firstLine="620"/>
        <w:rPr>
          <w:color w:val="000000"/>
          <w:sz w:val="28"/>
        </w:rPr>
      </w:pPr>
      <w:r>
        <w:rPr>
          <w:color w:val="000000"/>
          <w:sz w:val="28"/>
        </w:rPr>
        <w:t xml:space="preserve">Программа </w:t>
      </w:r>
      <w:r>
        <w:rPr>
          <w:color w:val="000000"/>
          <w:sz w:val="28"/>
        </w:rPr>
        <w:t xml:space="preserve">реализуется в единстве учебной и воспитательной деятельности </w:t>
      </w:r>
      <w:r>
        <w:rPr>
          <w:color w:val="000000"/>
          <w:sz w:val="28"/>
        </w:rPr>
        <w:t>школы</w:t>
      </w:r>
      <w:r>
        <w:rPr>
          <w:color w:val="000000"/>
          <w:sz w:val="28"/>
        </w:rPr>
        <w:t xml:space="preserve"> в соответствии с ФГОС по направлениям воспитания:</w:t>
      </w:r>
    </w:p>
    <w:p w14:paraId="5C000000">
      <w:pPr>
        <w:numPr>
          <w:ilvl w:val="0"/>
          <w:numId w:val="1"/>
        </w:numPr>
        <w:tabs>
          <w:tab w:leader="none" w:pos="983" w:val="left"/>
        </w:tabs>
        <w:spacing w:line="360" w:lineRule="auto"/>
        <w:ind/>
        <w:rPr>
          <w:color w:val="000000"/>
          <w:sz w:val="28"/>
        </w:rPr>
      </w:pPr>
      <w:r>
        <w:rPr>
          <w:b w:val="1"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14:paraId="5D000000">
      <w:pPr>
        <w:tabs>
          <w:tab w:leader="none" w:pos="983" w:val="left"/>
        </w:tabs>
        <w:spacing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>(</w:t>
      </w:r>
      <w:r>
        <w:rPr>
          <w:color w:val="000000"/>
          <w:sz w:val="28"/>
        </w:rPr>
        <w:t xml:space="preserve"> ведется совместная работа с территориальной избирательной комиссией г. </w:t>
      </w:r>
      <w:r>
        <w:rPr>
          <w:color w:val="000000"/>
          <w:sz w:val="28"/>
        </w:rPr>
        <w:t>Ли</w:t>
      </w:r>
      <w:r>
        <w:rPr>
          <w:color w:val="000000"/>
          <w:sz w:val="28"/>
        </w:rPr>
        <w:t>вны</w:t>
      </w:r>
      <w:r>
        <w:rPr>
          <w:color w:val="000000"/>
          <w:sz w:val="28"/>
        </w:rPr>
        <w:t>)</w:t>
      </w:r>
    </w:p>
    <w:p w14:paraId="5E000000">
      <w:pPr>
        <w:numPr>
          <w:ilvl w:val="0"/>
          <w:numId w:val="1"/>
        </w:numPr>
        <w:tabs>
          <w:tab w:leader="none" w:pos="983" w:val="left"/>
        </w:tabs>
        <w:spacing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>патриотическое воспитание</w:t>
      </w:r>
      <w:r>
        <w:rPr>
          <w:color w:val="000000"/>
          <w:sz w:val="28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идентичности;</w:t>
      </w:r>
      <w:r>
        <w:rPr>
          <w:color w:val="000000"/>
          <w:sz w:val="28"/>
        </w:rPr>
        <w:t xml:space="preserve"> (Проведение  общешкольных ключевых дел к Дню защитников Отчества, Дням воинской славы, Дню Победы, Дню освобождения г.Ливны от немецко – фашистских захватчиков и другие)</w:t>
      </w:r>
    </w:p>
    <w:p w14:paraId="5F000000">
      <w:pPr>
        <w:numPr>
          <w:ilvl w:val="0"/>
          <w:numId w:val="1"/>
        </w:numPr>
        <w:tabs>
          <w:tab w:leader="none" w:pos="983" w:val="left"/>
        </w:tabs>
        <w:spacing w:line="360" w:lineRule="auto"/>
        <w:ind/>
        <w:rPr>
          <w:color w:val="000000"/>
          <w:sz w:val="28"/>
        </w:rPr>
      </w:pPr>
      <w:r>
        <w:rPr>
          <w:b w:val="1"/>
          <w:color w:val="000000"/>
          <w:sz w:val="28"/>
        </w:rPr>
        <w:t>духовно-нравственное воспитание</w:t>
      </w:r>
      <w:r>
        <w:rPr>
          <w:b w:val="1"/>
          <w:color w:val="000000"/>
          <w:sz w:val="28"/>
        </w:rPr>
        <w:t xml:space="preserve"> </w:t>
      </w:r>
      <w:r>
        <w:rPr>
          <w:color w:val="000000"/>
          <w:sz w:val="28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  <w:r>
        <w:rPr>
          <w:color w:val="000000"/>
          <w:sz w:val="28"/>
        </w:rPr>
        <w:t xml:space="preserve"> «Русский язык – без сквернословия», организуется помощь детям войны и ветеранам педагогического труда.</w:t>
      </w:r>
    </w:p>
    <w:p w14:paraId="60000000">
      <w:pPr>
        <w:numPr>
          <w:ilvl w:val="0"/>
          <w:numId w:val="1"/>
        </w:numPr>
        <w:tabs>
          <w:tab w:leader="none" w:pos="983" w:val="left"/>
        </w:tabs>
        <w:spacing w:line="360" w:lineRule="auto"/>
        <w:ind/>
        <w:rPr>
          <w:color w:val="000000"/>
          <w:sz w:val="28"/>
        </w:rPr>
      </w:pPr>
      <w:r>
        <w:rPr>
          <w:b w:val="1"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  <w:r>
        <w:rPr>
          <w:color w:val="000000"/>
          <w:sz w:val="28"/>
        </w:rPr>
        <w:t xml:space="preserve"> (посещение музеев и театров  региона, экскурсионные и паломнические поездки по городам России</w:t>
      </w:r>
    </w:p>
    <w:p w14:paraId="61000000">
      <w:pPr>
        <w:numPr>
          <w:ilvl w:val="0"/>
          <w:numId w:val="1"/>
        </w:numPr>
        <w:tabs>
          <w:tab w:leader="none" w:pos="983" w:val="left"/>
        </w:tabs>
        <w:spacing w:line="360" w:lineRule="auto"/>
        <w:ind/>
        <w:rPr>
          <w:color w:val="000000"/>
          <w:sz w:val="28"/>
        </w:rPr>
      </w:pPr>
      <w:r>
        <w:rPr>
          <w:b w:val="1"/>
          <w:color w:val="000000"/>
          <w:sz w:val="28"/>
        </w:rPr>
        <w:t>физическое воспитание</w:t>
      </w:r>
      <w:r>
        <w:rPr>
          <w:color w:val="000000"/>
          <w:sz w:val="28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  <w:r>
        <w:rPr>
          <w:color w:val="000000"/>
          <w:sz w:val="28"/>
        </w:rPr>
        <w:t xml:space="preserve"> ( работа спортивного клуба школы, спортивных секций, участие в спортивных соревнованиях города и региона.);</w:t>
      </w:r>
    </w:p>
    <w:p w14:paraId="62000000">
      <w:pPr>
        <w:numPr>
          <w:ilvl w:val="0"/>
          <w:numId w:val="1"/>
        </w:numPr>
        <w:tabs>
          <w:tab w:leader="none" w:pos="983" w:val="left"/>
        </w:tabs>
        <w:spacing w:line="360" w:lineRule="auto"/>
        <w:ind/>
        <w:rPr>
          <w:color w:val="000000"/>
          <w:sz w:val="28"/>
        </w:rPr>
      </w:pPr>
      <w:r>
        <w:rPr>
          <w:b w:val="1"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</w:t>
      </w:r>
      <w:r>
        <w:rPr>
          <w:color w:val="000000"/>
          <w:sz w:val="28"/>
        </w:rPr>
        <w:t>, профессиональной деятельности (организация дежурств  в кабинетах ОО, школьных клумбах и территории школьного двора;</w:t>
      </w:r>
    </w:p>
    <w:p w14:paraId="63000000">
      <w:pPr>
        <w:numPr>
          <w:ilvl w:val="0"/>
          <w:numId w:val="1"/>
        </w:numPr>
        <w:tabs>
          <w:tab w:leader="none" w:pos="983" w:val="left"/>
        </w:tabs>
        <w:spacing w:line="360" w:lineRule="auto"/>
        <w:ind/>
        <w:rPr>
          <w:color w:val="000000"/>
          <w:sz w:val="28"/>
        </w:rPr>
      </w:pPr>
      <w:r>
        <w:rPr>
          <w:b w:val="1"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</w:t>
      </w:r>
      <w:r>
        <w:rPr>
          <w:color w:val="000000"/>
          <w:sz w:val="28"/>
        </w:rPr>
        <w:t>храны и защиты окружающей среды (участие в экологических акциях «Бегите воду», «Родничок» и др.);</w:t>
      </w:r>
    </w:p>
    <w:p w14:paraId="64000000">
      <w:pPr>
        <w:numPr>
          <w:ilvl w:val="0"/>
          <w:numId w:val="1"/>
        </w:numPr>
        <w:tabs>
          <w:tab w:leader="none" w:pos="983" w:val="left"/>
        </w:tabs>
        <w:spacing w:line="360" w:lineRule="auto"/>
        <w:ind/>
        <w:rPr>
          <w:color w:val="000000"/>
          <w:sz w:val="28"/>
        </w:rPr>
      </w:pPr>
      <w:r>
        <w:rPr>
          <w:b w:val="1"/>
          <w:color w:val="000000"/>
          <w:sz w:val="28"/>
        </w:rPr>
        <w:t>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  <w:r>
        <w:rPr>
          <w:color w:val="000000"/>
          <w:sz w:val="28"/>
        </w:rPr>
        <w:t xml:space="preserve"> (участие в научно-практических конференциях онлайн  и офлайн, Рождественских и Булгаковских чтениях, конкурсах и фестивалях науки и творчества)</w:t>
      </w:r>
    </w:p>
    <w:p w14:paraId="65000000">
      <w:pPr>
        <w:widowControl w:val="1"/>
        <w:spacing w:line="360" w:lineRule="auto"/>
        <w:ind/>
        <w:rPr>
          <w:sz w:val="28"/>
        </w:rPr>
      </w:pPr>
    </w:p>
    <w:p w14:paraId="66000000">
      <w:pPr>
        <w:widowControl w:val="1"/>
        <w:spacing w:line="360" w:lineRule="auto"/>
        <w:ind/>
        <w:rPr>
          <w:sz w:val="28"/>
        </w:rPr>
      </w:pPr>
    </w:p>
    <w:p w14:paraId="67000000">
      <w:pPr>
        <w:pStyle w:val="Style_2"/>
        <w:spacing w:before="0" w:line="360" w:lineRule="auto"/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1.3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На каждом уровне воспитания выделяются свои целевые приоритеты</w:t>
      </w:r>
    </w:p>
    <w:p w14:paraId="68000000">
      <w:pPr>
        <w:rPr>
          <w:sz w:val="28"/>
        </w:rPr>
      </w:pPr>
      <w:bookmarkStart w:id="2" w:name="_Hlk206052038"/>
      <w:r>
        <w:rPr>
          <w:b w:val="1"/>
          <w:color w:val="000000"/>
          <w:sz w:val="28"/>
        </w:rPr>
        <w:t>1.3.1.</w:t>
      </w:r>
      <w:r>
        <w:rPr>
          <w:b w:val="1"/>
          <w:color w:val="000000"/>
          <w:sz w:val="28"/>
        </w:rPr>
        <w:t>Целевые ориентиры результатов воспитания на уровне начального общего образования</w:t>
      </w:r>
    </w:p>
    <w:p w14:paraId="69000000">
      <w:pPr>
        <w:rPr>
          <w:sz w:val="28"/>
        </w:rPr>
      </w:pPr>
      <w:bookmarkEnd w:id="2"/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08"/>
        <w:gridCol w:w="8739"/>
      </w:tblGrid>
      <w:tr>
        <w:tc>
          <w:tcPr>
            <w:tcW w:type="dxa" w:w="1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tabs>
                <w:tab w:leader="none" w:pos="851" w:val="left"/>
              </w:tabs>
              <w:ind/>
              <w:rPr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 xml:space="preserve">Направления </w:t>
            </w:r>
          </w:p>
        </w:tc>
        <w:tc>
          <w:tcPr>
            <w:tcW w:type="dxa" w:w="8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tabs>
                <w:tab w:leader="none" w:pos="851" w:val="left"/>
              </w:tabs>
              <w:ind/>
              <w:rPr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Характеристики (показатели)</w:t>
            </w:r>
          </w:p>
        </w:tc>
      </w:tr>
      <w:t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tabs>
                <w:tab w:leader="none" w:pos="851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Гражданское</w:t>
            </w:r>
          </w:p>
          <w:p w14:paraId="6D000000">
            <w:pPr>
              <w:tabs>
                <w:tab w:leader="none" w:pos="851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Патриотическое</w:t>
            </w:r>
          </w:p>
          <w:p w14:paraId="6E000000">
            <w:pPr>
              <w:tabs>
                <w:tab w:leader="none" w:pos="851" w:val="left"/>
              </w:tabs>
              <w:ind/>
              <w:jc w:val="center"/>
              <w:rPr>
                <w:b w:val="1"/>
                <w:color w:val="000000"/>
                <w:sz w:val="28"/>
              </w:rPr>
            </w:pPr>
          </w:p>
        </w:tc>
      </w:tr>
      <w:t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Знающий и любящий свою малую родину, свой край.</w:t>
            </w:r>
          </w:p>
          <w:p w14:paraId="70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Имеющий представление о своей стране, Родине – России, ее территории, расположении.</w:t>
            </w:r>
          </w:p>
          <w:p w14:paraId="71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14:paraId="72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свою принадлежность к общности граждан России;</w:t>
            </w:r>
          </w:p>
          <w:p w14:paraId="73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74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14:paraId="75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tabs>
                <w:tab w:leader="none" w:pos="851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Духовно-нравственное</w:t>
            </w:r>
          </w:p>
        </w:tc>
      </w:tr>
      <w:t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14:paraId="78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79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7A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14:paraId="7B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Владеющий первоначальными навыками общения с людьми разных народов, вероисповеданий.</w:t>
            </w:r>
          </w:p>
          <w:p w14:paraId="7C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7D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14:paraId="7E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7F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Испытывающий нравственные эстетические чувства к русскому и родному языкам, литературе.</w:t>
            </w:r>
          </w:p>
          <w:p w14:paraId="80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Знающий и соблюдающий основные правила этикета в обществе.</w:t>
            </w:r>
          </w:p>
        </w:tc>
      </w:tr>
      <w:t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Эстетическое</w:t>
            </w:r>
          </w:p>
        </w:tc>
      </w:tr>
      <w:t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14:paraId="83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84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Физическое</w:t>
            </w:r>
          </w:p>
        </w:tc>
      </w:tr>
      <w:tr>
        <w:trPr>
          <w:trHeight w:hRule="atLeast" w:val="131"/>
        </w:trP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87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Ориентированный на физическое развитие, занятия спортом.</w:t>
            </w:r>
          </w:p>
          <w:p w14:paraId="88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Бережно относящийся к физическому здоровью и душевному состоянию своему и других людей.</w:t>
            </w:r>
          </w:p>
          <w:p w14:paraId="89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>
        <w:trPr>
          <w:trHeight w:hRule="atLeast" w:val="131"/>
        </w:trP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Трудовое</w:t>
            </w:r>
          </w:p>
        </w:tc>
      </w:tr>
      <w:t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8C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14:paraId="8D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8E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интерес к разным профессиям.</w:t>
            </w:r>
          </w:p>
        </w:tc>
      </w:tr>
      <w:t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Экологическое</w:t>
            </w:r>
          </w:p>
        </w:tc>
      </w:tr>
      <w:t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зависимость жизни людей от природы, ценность природы, окружающей среды.</w:t>
            </w:r>
          </w:p>
          <w:p w14:paraId="91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92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Познавательное</w:t>
            </w:r>
          </w:p>
        </w:tc>
      </w:tr>
      <w:tr>
        <w:tc>
          <w:tcPr>
            <w:tcW w:type="dxa" w:w="974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95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96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уважение и интерес к науке, научному знанию в разных областях.</w:t>
            </w:r>
          </w:p>
        </w:tc>
      </w:tr>
    </w:tbl>
    <w:p w14:paraId="97000000">
      <w:pPr>
        <w:tabs>
          <w:tab w:leader="none" w:pos="851" w:val="left"/>
        </w:tabs>
        <w:spacing w:line="360" w:lineRule="auto"/>
        <w:ind w:firstLine="709"/>
        <w:rPr>
          <w:color w:val="000000"/>
          <w:sz w:val="28"/>
        </w:rPr>
      </w:pPr>
    </w:p>
    <w:p w14:paraId="98000000">
      <w:pPr>
        <w:pStyle w:val="Style_2"/>
        <w:spacing w:before="0" w:line="360" w:lineRule="auto"/>
        <w:ind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1.3</w:t>
      </w:r>
      <w:r>
        <w:rPr>
          <w:rFonts w:ascii="Times New Roman" w:hAnsi="Times New Roman"/>
          <w:b w:val="0"/>
          <w:color w:val="000000"/>
          <w:sz w:val="28"/>
        </w:rPr>
        <w:t>.2. Целевые ориентиры результатов воспитания на уровне основного общего образования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127"/>
        <w:gridCol w:w="7512"/>
      </w:tblGrid>
      <w:t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tabs>
                <w:tab w:leader="none" w:pos="851" w:val="left"/>
              </w:tabs>
              <w:spacing w:line="360" w:lineRule="auto"/>
              <w:ind/>
              <w:rPr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Направления</w:t>
            </w:r>
          </w:p>
        </w:tc>
        <w:tc>
          <w:tcPr>
            <w:tcW w:type="dxa" w:w="75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tabs>
                <w:tab w:leader="none" w:pos="851" w:val="left"/>
              </w:tabs>
              <w:spacing w:line="360" w:lineRule="auto"/>
              <w:ind/>
              <w:rPr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Характеристики (показатели)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tabs>
                <w:tab w:leader="none" w:pos="851" w:val="left"/>
              </w:tabs>
              <w:spacing w:line="360" w:lineRule="auto"/>
              <w:ind/>
              <w:jc w:val="center"/>
              <w:rPr>
                <w:b w:val="1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Гражданское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14:paraId="9D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9E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9F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A0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A1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A2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tabs>
                <w:tab w:leader="none" w:pos="993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Патриотическое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свою этнокультурную идентичность, любящий свой народ, его традиции, культуру.</w:t>
            </w:r>
          </w:p>
          <w:p w14:paraId="A5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A6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A7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14:paraId="A8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A9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tabs>
                <w:tab w:leader="none" w:pos="993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Духовно-нравственное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AC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AD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AE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AF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B0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B1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B2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B3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sz w:val="28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Эстетическое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Проявляющий </w:t>
            </w:r>
            <w:r>
              <w:rPr>
                <w:color w:val="000000"/>
                <w:sz w:val="28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B6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B7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B8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B9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Физическое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14:paraId="BC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Выражающий установку на </w:t>
            </w:r>
            <w:r>
              <w:rPr>
                <w:color w:val="000000"/>
                <w:sz w:val="28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BD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</w:t>
            </w:r>
            <w:r>
              <w:rPr>
                <w:color w:val="000000"/>
                <w:sz w:val="28"/>
              </w:rPr>
              <w:t>роявляющий понимание</w:t>
            </w:r>
            <w:r>
              <w:rPr>
                <w:color w:val="000000"/>
                <w:sz w:val="28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14:paraId="BE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BF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14:paraId="C0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14:paraId="C1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Трудовое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Уважающий труд, результаты трудовой деятельности своей и других людей.</w:t>
            </w:r>
          </w:p>
          <w:p w14:paraId="C4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Выражающий </w:t>
            </w:r>
            <w:r>
              <w:rPr>
                <w:color w:val="000000"/>
                <w:sz w:val="28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C5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C6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C7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C8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Экологическое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</w:t>
            </w:r>
            <w:r>
              <w:rPr>
                <w:color w:val="000000"/>
                <w:sz w:val="28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CB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CC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неприятие действий, приносящих вред природе, окружающей среде.</w:t>
            </w:r>
          </w:p>
          <w:p w14:paraId="CD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CE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tabs>
                <w:tab w:leader="none" w:pos="851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Познавательное </w:t>
            </w:r>
          </w:p>
          <w:p w14:paraId="D0000000">
            <w:pPr>
              <w:widowControl w:val="1"/>
              <w:ind/>
              <w:rPr>
                <w:color w:val="000000"/>
                <w:sz w:val="28"/>
              </w:rPr>
            </w:pPr>
          </w:p>
        </w:tc>
      </w:tr>
      <w:tr>
        <w:trPr>
          <w:trHeight w:hRule="atLeast" w:val="85"/>
        </w:trP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D2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</w:t>
            </w:r>
            <w:r>
              <w:rPr>
                <w:color w:val="000000"/>
                <w:sz w:val="28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D3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D4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14:paraId="D5000000">
      <w:pPr>
        <w:spacing w:line="360" w:lineRule="auto"/>
        <w:ind w:firstLine="709"/>
        <w:rPr>
          <w:sz w:val="28"/>
        </w:rPr>
      </w:pPr>
    </w:p>
    <w:p w14:paraId="D6000000">
      <w:pPr>
        <w:pStyle w:val="Style_2"/>
        <w:spacing w:before="0" w:line="360" w:lineRule="auto"/>
        <w:ind/>
        <w:jc w:val="center"/>
        <w:rPr>
          <w:rFonts w:ascii="Times New Roman" w:hAnsi="Times New Roman"/>
          <w:b w:val="0"/>
          <w:color w:val="000000"/>
          <w:sz w:val="28"/>
        </w:rPr>
      </w:pPr>
      <w:bookmarkStart w:id="3" w:name="_Hlk206052094"/>
      <w:r>
        <w:rPr>
          <w:rFonts w:ascii="Times New Roman" w:hAnsi="Times New Roman"/>
          <w:b w:val="0"/>
          <w:color w:val="000000"/>
          <w:sz w:val="28"/>
        </w:rPr>
        <w:t>1.3</w:t>
      </w:r>
      <w:r>
        <w:rPr>
          <w:rFonts w:ascii="Times New Roman" w:hAnsi="Times New Roman"/>
          <w:b w:val="0"/>
          <w:color w:val="000000"/>
          <w:sz w:val="28"/>
        </w:rPr>
        <w:t>.3. Целевые ориентиры результатов воспитания на уровне среднего общего образования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127"/>
        <w:gridCol w:w="7512"/>
      </w:tblGrid>
      <w:t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tabs>
                <w:tab w:leader="none" w:pos="851" w:val="left"/>
              </w:tabs>
              <w:spacing w:line="360" w:lineRule="auto"/>
              <w:ind/>
              <w:rPr>
                <w:color w:val="000000"/>
                <w:sz w:val="28"/>
              </w:rPr>
            </w:pPr>
            <w:bookmarkEnd w:id="3"/>
            <w:r>
              <w:rPr>
                <w:b w:val="1"/>
                <w:color w:val="000000"/>
                <w:sz w:val="28"/>
              </w:rPr>
              <w:t>Направления</w:t>
            </w:r>
          </w:p>
        </w:tc>
        <w:tc>
          <w:tcPr>
            <w:tcW w:type="dxa" w:w="75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tabs>
                <w:tab w:leader="none" w:pos="851" w:val="left"/>
              </w:tabs>
              <w:spacing w:line="360" w:lineRule="auto"/>
              <w:ind/>
              <w:rPr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Характеристики (показатели)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tabs>
                <w:tab w:leader="none" w:pos="851" w:val="left"/>
              </w:tabs>
              <w:spacing w:line="360" w:lineRule="auto"/>
              <w:ind/>
              <w:rPr>
                <w:b w:val="1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Гражданское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14:paraId="DB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DC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DD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DE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DF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tabs>
                <w:tab w:leader="none" w:pos="993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Патриотическое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E2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E3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E4000000">
            <w:pPr>
              <w:tabs>
                <w:tab w:leader="none" w:pos="993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tabs>
                <w:tab w:leader="none" w:pos="993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Духовно-нравственное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E7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E8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E9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EA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EB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EC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ED000000">
            <w:pPr>
              <w:rPr>
                <w:sz w:val="28"/>
              </w:rPr>
            </w:pPr>
            <w:r>
              <w:rPr>
                <w:sz w:val="28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14:paraId="EE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sz w:val="28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Эстетическое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F1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К</w:t>
            </w:r>
            <w:r>
              <w:rPr>
                <w:color w:val="000000"/>
                <w:sz w:val="28"/>
              </w:rPr>
              <w:t xml:space="preserve">ритически оценивающий и деятельно проявляющий </w:t>
            </w:r>
            <w:r>
              <w:rPr>
                <w:color w:val="000000"/>
                <w:sz w:val="28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F2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Сознающий и </w:t>
            </w:r>
            <w:r>
              <w:rPr>
                <w:color w:val="000000"/>
                <w:sz w:val="28"/>
              </w:rPr>
              <w:t>деятельно проявляющий</w:t>
            </w:r>
            <w:r>
              <w:rPr>
                <w:color w:val="000000"/>
                <w:sz w:val="28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F3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F4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tabs>
                <w:tab w:leader="none" w:pos="851" w:val="left"/>
              </w:tabs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Физическое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F7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Выражающий на практике установку на </w:t>
            </w:r>
            <w:r>
              <w:rPr>
                <w:color w:val="000000"/>
                <w:sz w:val="28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>
              <w:rPr>
                <w:sz w:val="28"/>
              </w:rPr>
              <w:t xml:space="preserve">к физическому самосовершенствованию, </w:t>
            </w:r>
            <w:r>
              <w:rPr>
                <w:color w:val="000000"/>
                <w:sz w:val="28"/>
              </w:rPr>
              <w:t>с</w:t>
            </w:r>
            <w:r>
              <w:rPr>
                <w:sz w:val="28"/>
              </w:rPr>
              <w:t>облюдающий и пропагандирующий безопасный и здоровый образ жизни.</w:t>
            </w:r>
          </w:p>
          <w:p w14:paraId="F8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Проявляющий сознательное и обоснованное неприятие </w:t>
            </w:r>
            <w:r>
              <w:rPr>
                <w:color w:val="000000"/>
                <w:sz w:val="28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14:paraId="F9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FA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FB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Трудовое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FE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Проявляющий сформированные навыки трудолюбия, готовность к честному труду.</w:t>
            </w:r>
          </w:p>
          <w:p w14:paraId="FF00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00010000">
            <w:pPr>
              <w:rPr>
                <w:sz w:val="28"/>
              </w:rPr>
            </w:pPr>
            <w:r>
              <w:rPr>
                <w:sz w:val="28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0101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0201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0301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tabs>
                <w:tab w:leader="none" w:pos="851" w:val="left"/>
              </w:tabs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Экологическое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0601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0701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деятельное неприятие действий, приносящих вред природе, окружающей среде.</w:t>
            </w:r>
          </w:p>
          <w:p w14:paraId="0801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14:paraId="0901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widowControl w:val="1"/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Познавательное</w:t>
            </w:r>
          </w:p>
        </w:tc>
      </w:tr>
      <w:tr>
        <w:trPr>
          <w:trHeight w:hRule="atLeast" w:val="85"/>
        </w:trPr>
        <w:tc>
          <w:tcPr>
            <w:tcW w:type="dxa" w:w="96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0C01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Обладающий представлением о научной картине мира с учетом современных достижений науки и техники,</w:t>
            </w:r>
            <w:r>
              <w:rPr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достоверной научной информации, открытиях мировой и отечественной науки.</w:t>
            </w:r>
          </w:p>
          <w:p w14:paraId="0D01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0E01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0F010000">
            <w:pPr>
              <w:widowControl w:val="1"/>
              <w:ind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10010000">
      <w:pPr>
        <w:spacing w:line="360" w:lineRule="auto"/>
        <w:ind w:firstLine="709"/>
        <w:rPr>
          <w:sz w:val="28"/>
        </w:rPr>
      </w:pPr>
    </w:p>
    <w:p w14:paraId="11010000">
      <w:pPr>
        <w:pStyle w:val="Style_4"/>
        <w:spacing w:line="336" w:lineRule="auto"/>
        <w:ind w:firstLine="709"/>
        <w:rPr>
          <w:rStyle w:val="Style_5_ch"/>
          <w:i w:val="0"/>
          <w:sz w:val="28"/>
        </w:rPr>
      </w:pPr>
      <w:r>
        <w:rPr>
          <w:rStyle w:val="Style_6_ch"/>
          <w:b w:val="1"/>
        </w:rPr>
        <w:t xml:space="preserve">Выделение в общей цели воспитания целевых приоритетов, связанных </w:t>
      </w:r>
      <w:r>
        <w:rPr>
          <w:rStyle w:val="Style_6_ch"/>
          <w:b w:val="1"/>
        </w:rPr>
        <w:br/>
      </w:r>
      <w:r>
        <w:rPr>
          <w:rStyle w:val="Style_6_ch"/>
          <w:b w:val="1"/>
        </w:rPr>
        <w:t>с возрастными особенностями воспитанников, не означает игнорирования других составляющих общей цели воспитания.</w:t>
      </w:r>
      <w:r>
        <w:rPr>
          <w:rStyle w:val="Style_6_ch"/>
          <w:i w:val="0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</w:t>
      </w:r>
      <w:r>
        <w:rPr>
          <w:rStyle w:val="Style_6_ch"/>
          <w:i w:val="0"/>
        </w:rPr>
        <w:t>, но не единственное внимание.</w:t>
      </w:r>
      <w:r>
        <w:rPr>
          <w:rStyle w:val="Style_5_ch"/>
          <w:i w:val="0"/>
          <w:sz w:val="28"/>
        </w:rPr>
        <w:t> </w:t>
      </w:r>
    </w:p>
    <w:p w14:paraId="12010000">
      <w:pPr>
        <w:pStyle w:val="Style_4"/>
        <w:spacing w:line="336" w:lineRule="auto"/>
        <w:ind w:firstLine="709"/>
        <w:rPr>
          <w:b w:val="1"/>
          <w:sz w:val="28"/>
        </w:rPr>
      </w:pPr>
      <w:r>
        <w:rPr>
          <w:b w:val="1"/>
          <w:color w:val="000000"/>
          <w:sz w:val="28"/>
        </w:rPr>
        <w:t>Раздел</w:t>
      </w:r>
      <w:r>
        <w:rPr>
          <w:b w:val="1"/>
          <w:color w:val="000000"/>
          <w:sz w:val="28"/>
        </w:rPr>
        <w:t xml:space="preserve"> II. С</w:t>
      </w:r>
      <w:r>
        <w:rPr>
          <w:b w:val="1"/>
          <w:color w:val="000000"/>
          <w:sz w:val="28"/>
        </w:rPr>
        <w:t>одержательный</w:t>
      </w:r>
    </w:p>
    <w:p w14:paraId="13010000">
      <w:pPr>
        <w:pStyle w:val="Style_2"/>
        <w:spacing w:before="0" w:line="360" w:lineRule="auto"/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2.1.</w:t>
      </w:r>
      <w:r>
        <w:rPr>
          <w:rFonts w:ascii="Times New Roman" w:hAnsi="Times New Roman"/>
          <w:color w:val="000000"/>
          <w:sz w:val="28"/>
        </w:rPr>
        <w:t>Уклад школы</w:t>
      </w:r>
    </w:p>
    <w:p w14:paraId="14010000">
      <w:pPr>
        <w:pStyle w:val="Style_2"/>
        <w:spacing w:before="0" w:line="360" w:lineRule="auto"/>
        <w:ind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>В средневековой Руси воспитательный идеал был укоренён в религии. Православная церковь направляла и объединяла деятельность семьи, народа и государства в общем пространстве религиозного, духовно нравственного воспитания.</w:t>
      </w:r>
      <w:r>
        <w:rPr>
          <w:rFonts w:ascii="Times New Roman" w:hAnsi="Times New Roman"/>
          <w:b w:val="0"/>
          <w:color w:val="000000"/>
          <w:sz w:val="28"/>
        </w:rPr>
        <w:t xml:space="preserve">    </w:t>
      </w:r>
    </w:p>
    <w:p w14:paraId="15010000">
      <w:pPr>
        <w:spacing w:line="360" w:lineRule="auto"/>
        <w:ind w:firstLine="709"/>
        <w:rPr>
          <w:sz w:val="28"/>
        </w:rPr>
      </w:pPr>
      <w:r>
        <w:rPr>
          <w:sz w:val="28"/>
        </w:rPr>
        <w:t>Настоящая программа содержит теоретическое положения и план работы 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</w:t>
      </w:r>
      <w:r>
        <w:rPr>
          <w:sz w:val="28"/>
        </w:rPr>
        <w:t>:</w:t>
      </w:r>
    </w:p>
    <w:p w14:paraId="16010000">
      <w:pPr>
        <w:pStyle w:val="Style_2"/>
        <w:spacing w:before="0" w:line="360" w:lineRule="auto"/>
        <w:ind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</w:p>
    <w:p w14:paraId="17010000">
      <w:pPr>
        <w:pStyle w:val="Style_7"/>
        <w:tabs>
          <w:tab w:leader="none" w:pos="1134" w:val="left"/>
        </w:tabs>
        <w:spacing w:line="360" w:lineRule="auto"/>
        <w:ind w:firstLine="0" w:left="0"/>
        <w:rPr>
          <w:rStyle w:val="Style_6_ch"/>
          <w:i w:val="0"/>
        </w:rPr>
      </w:pPr>
    </w:p>
    <w:p w14:paraId="18010000">
      <w:pPr>
        <w:spacing w:line="360" w:lineRule="auto"/>
        <w:ind w:firstLine="567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2.2. </w:t>
      </w:r>
      <w:r>
        <w:rPr>
          <w:b w:val="1"/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>ВИДЫ, ФОРМЫ И СОДЕРЖАНИЕ ДЕЯТЕЛЬНОСТИ</w:t>
      </w:r>
    </w:p>
    <w:p w14:paraId="19010000">
      <w:pPr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Практическ</w:t>
      </w:r>
      <w:r>
        <w:rPr>
          <w:color w:val="000000"/>
          <w:sz w:val="28"/>
        </w:rPr>
        <w:t>ая реализация цел</w:t>
      </w:r>
      <w:r>
        <w:rPr>
          <w:color w:val="000000"/>
          <w:sz w:val="28"/>
        </w:rPr>
        <w:t xml:space="preserve">и </w:t>
      </w:r>
      <w:r>
        <w:rPr>
          <w:color w:val="000000"/>
          <w:sz w:val="28"/>
        </w:rPr>
        <w:t xml:space="preserve">и задач воспитания </w:t>
      </w:r>
      <w:r>
        <w:rPr>
          <w:color w:val="000000"/>
          <w:sz w:val="28"/>
        </w:rPr>
        <w:t xml:space="preserve">осуществляется в рамках следующих </w:t>
      </w:r>
      <w:r>
        <w:rPr>
          <w:color w:val="000000"/>
          <w:sz w:val="28"/>
        </w:rPr>
        <w:t>направлений воспитательной работы школы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Кажд</w:t>
      </w:r>
      <w:r>
        <w:rPr>
          <w:color w:val="000000"/>
          <w:sz w:val="28"/>
        </w:rPr>
        <w:t xml:space="preserve">ое </w:t>
      </w:r>
      <w:r>
        <w:rPr>
          <w:color w:val="000000"/>
          <w:sz w:val="28"/>
        </w:rPr>
        <w:t xml:space="preserve">из них </w:t>
      </w:r>
      <w:bookmarkStart w:id="4" w:name="_Hlk206052263"/>
      <w:r>
        <w:rPr>
          <w:color w:val="000000"/>
          <w:sz w:val="28"/>
        </w:rPr>
        <w:t>представлен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 в соответствующем модуле</w:t>
      </w:r>
      <w:r>
        <w:rPr>
          <w:color w:val="000000"/>
          <w:sz w:val="28"/>
        </w:rPr>
        <w:t>.</w:t>
      </w:r>
    </w:p>
    <w:p w14:paraId="1A010000">
      <w:pPr>
        <w:spacing w:line="360" w:lineRule="auto"/>
        <w:ind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2.</w:t>
      </w:r>
      <w:r>
        <w:rPr>
          <w:b w:val="1"/>
          <w:color w:val="000000"/>
          <w:sz w:val="28"/>
        </w:rPr>
        <w:t>2</w:t>
      </w:r>
      <w:r>
        <w:rPr>
          <w:b w:val="1"/>
          <w:color w:val="000000"/>
          <w:sz w:val="28"/>
        </w:rPr>
        <w:t xml:space="preserve">.1. </w:t>
      </w:r>
      <w:r>
        <w:rPr>
          <w:b w:val="1"/>
          <w:color w:val="000000"/>
          <w:sz w:val="28"/>
        </w:rPr>
        <w:t>Модуль «Урочная деятельность</w:t>
      </w:r>
      <w:r>
        <w:rPr>
          <w:b w:val="1"/>
          <w:color w:val="000000"/>
          <w:sz w:val="28"/>
        </w:rPr>
        <w:t>»</w:t>
      </w:r>
    </w:p>
    <w:p w14:paraId="1B010000">
      <w:pPr>
        <w:spacing w:line="360" w:lineRule="auto"/>
        <w:ind w:firstLine="567" w:right="-1"/>
        <w:rPr>
          <w:i w:val="1"/>
          <w:sz w:val="28"/>
        </w:rPr>
      </w:pPr>
      <w:bookmarkEnd w:id="4"/>
      <w:r>
        <w:rPr>
          <w:rStyle w:val="Style_8_ch"/>
        </w:rPr>
        <w:t>Реализация школьными педагогами воспитательного потенциала урока предполагает следующее</w:t>
      </w:r>
      <w:r>
        <w:rPr>
          <w:i w:val="1"/>
          <w:sz w:val="28"/>
        </w:rPr>
        <w:t>:</w:t>
      </w:r>
    </w:p>
    <w:p w14:paraId="1C010000">
      <w:pPr>
        <w:spacing w:line="360" w:lineRule="auto"/>
        <w:ind w:firstLine="567" w:right="-1"/>
        <w:rPr>
          <w:rStyle w:val="Style_9_ch"/>
          <w:u w:val="none"/>
        </w:rPr>
      </w:pPr>
      <w:r>
        <w:rPr>
          <w:rStyle w:val="Style_9_ch"/>
          <w:i w:val="0"/>
          <w:u w:val="none"/>
        </w:rPr>
        <w:t>-организацию работы с детьми как в офлайн, так и онлайн формате</w:t>
      </w:r>
    </w:p>
    <w:p w14:paraId="1D010000">
      <w:pPr>
        <w:spacing w:line="360" w:lineRule="auto"/>
        <w:ind w:firstLine="567" w:right="-1"/>
        <w:rPr>
          <w:rStyle w:val="Style_9_ch"/>
          <w:i w:val="0"/>
          <w:u w:val="none"/>
        </w:rPr>
      </w:pPr>
      <w:r>
        <w:rPr>
          <w:i w:val="1"/>
          <w:sz w:val="28"/>
        </w:rPr>
        <w:t>-</w:t>
      </w:r>
      <w:r>
        <w:rPr>
          <w:rStyle w:val="Style_9_ch"/>
          <w:i w:val="0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1E010000">
      <w:pPr>
        <w:spacing w:line="360" w:lineRule="auto"/>
        <w:ind w:firstLine="567" w:right="-1"/>
        <w:rPr>
          <w:rStyle w:val="Style_9_ch"/>
          <w:i w:val="0"/>
          <w:u w:val="none"/>
        </w:rPr>
      </w:pPr>
      <w:r>
        <w:rPr>
          <w:rStyle w:val="Style_9_ch"/>
          <w:i w:val="0"/>
          <w:u w:val="none"/>
        </w:rPr>
        <w:tab/>
      </w:r>
      <w:r>
        <w:rPr>
          <w:rStyle w:val="Style_9_ch"/>
          <w:i w:val="0"/>
          <w:u w:val="none"/>
        </w:rPr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</w:r>
      <w:r>
        <w:rPr>
          <w:rStyle w:val="Style_9_ch"/>
          <w:i w:val="0"/>
          <w:u w:val="none"/>
        </w:rPr>
        <w:t xml:space="preserve">, </w:t>
      </w:r>
      <w:r>
        <w:rPr>
          <w:rStyle w:val="Style_9_ch"/>
          <w:i w:val="0"/>
          <w:u w:val="none"/>
        </w:rPr>
        <w:t xml:space="preserve"> </w:t>
      </w:r>
      <w:r>
        <w:rPr>
          <w:rStyle w:val="Style_9_ch"/>
          <w:i w:val="0"/>
          <w:u w:val="none"/>
        </w:rPr>
        <w:t>соглас</w:t>
      </w:r>
      <w:r>
        <w:rPr>
          <w:rStyle w:val="Style_9_ch"/>
          <w:i w:val="0"/>
          <w:u w:val="none"/>
        </w:rPr>
        <w:t>т</w:t>
      </w:r>
      <w:r>
        <w:rPr>
          <w:rStyle w:val="Style_9_ch"/>
          <w:i w:val="0"/>
          <w:u w:val="none"/>
        </w:rPr>
        <w:t>но Устава школы</w:t>
      </w:r>
      <w:r>
        <w:rPr>
          <w:rStyle w:val="Style_9_ch"/>
          <w:i w:val="0"/>
          <w:u w:val="none"/>
        </w:rPr>
        <w:t>, Правилам внутреннего распорядка школы.</w:t>
      </w:r>
    </w:p>
    <w:p w14:paraId="1F010000">
      <w:pPr>
        <w:spacing w:line="360" w:lineRule="auto"/>
        <w:ind w:firstLine="567" w:right="-1"/>
        <w:rPr>
          <w:sz w:val="28"/>
        </w:rPr>
      </w:pPr>
      <w:r>
        <w:rPr>
          <w:rStyle w:val="Style_9_ch"/>
          <w:i w:val="0"/>
          <w:u w:val="none"/>
        </w:rPr>
        <w:t xml:space="preserve">- </w:t>
      </w:r>
      <w:r>
        <w:rPr>
          <w:rStyle w:val="Style_9_ch"/>
          <w:i w:val="0"/>
          <w:u w:val="none"/>
        </w:rPr>
        <w:t xml:space="preserve">использование </w:t>
      </w:r>
      <w:r>
        <w:rPr>
          <w:sz w:val="28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</w:t>
      </w:r>
      <w:r>
        <w:rPr>
          <w:sz w:val="28"/>
        </w:rPr>
        <w:t xml:space="preserve"> кейсов</w:t>
      </w:r>
      <w:r>
        <w:rPr>
          <w:sz w:val="28"/>
        </w:rPr>
        <w:t xml:space="preserve"> </w:t>
      </w:r>
      <w:r>
        <w:rPr>
          <w:sz w:val="28"/>
        </w:rPr>
        <w:t>и дискуссий.</w:t>
      </w:r>
    </w:p>
    <w:p w14:paraId="20010000">
      <w:pPr>
        <w:spacing w:line="360" w:lineRule="auto"/>
        <w:ind w:firstLine="567" w:right="-1"/>
        <w:rPr>
          <w:sz w:val="28"/>
        </w:rPr>
      </w:pPr>
      <w:r>
        <w:rPr>
          <w:rStyle w:val="Style_9_ch"/>
          <w:i w:val="0"/>
          <w:u w:val="none"/>
        </w:rPr>
        <w:t>-применение на уроке интерактивных форм работы учащихся: интеллектуальных игр</w:t>
      </w:r>
      <w:r>
        <w:rPr>
          <w:rStyle w:val="Style_9_ch"/>
          <w:i w:val="0"/>
          <w:u w:val="none"/>
        </w:rPr>
        <w:t xml:space="preserve"> «Умники и умницы»</w:t>
      </w:r>
      <w:r>
        <w:rPr>
          <w:rStyle w:val="Style_9_ch"/>
          <w:i w:val="0"/>
          <w:u w:val="none"/>
        </w:rPr>
        <w:t>,</w:t>
      </w:r>
      <w:r>
        <w:rPr>
          <w:rStyle w:val="Style_9_ch"/>
          <w:i w:val="0"/>
          <w:u w:val="none"/>
        </w:rPr>
        <w:t xml:space="preserve"> </w:t>
      </w:r>
      <w:r>
        <w:rPr>
          <w:rStyle w:val="Style_9_ch"/>
          <w:i w:val="0"/>
          <w:u w:val="none"/>
        </w:rPr>
        <w:t xml:space="preserve">викторины, тестирование кейсы, </w:t>
      </w:r>
      <w:r>
        <w:rPr>
          <w:rStyle w:val="Style_9_ch"/>
          <w:i w:val="0"/>
          <w:u w:val="none"/>
        </w:rPr>
        <w:t xml:space="preserve">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>
        <w:rPr>
          <w:sz w:val="28"/>
        </w:rPr>
        <w:t>учат школьников командной работе и в</w:t>
      </w:r>
      <w:r>
        <w:rPr>
          <w:sz w:val="28"/>
        </w:rPr>
        <w:t xml:space="preserve">заимодействию с другими детьми. </w:t>
      </w:r>
    </w:p>
    <w:p w14:paraId="2101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 xml:space="preserve"> Олимпиады,   занимательные  уроки  и   пятиминутки,  урок  -  деловая  игра,  урок  –  путешествие,  урок   мастер-класс,  урок-исследование  и  др.    Учебно-развлекательные  мероприятия  (конкурс- игра  «Предметный кроссворд», турнир «Своя игра», викторины, литературная композиция, конкурс газет и рисунков, экскурсия и др.); </w:t>
      </w:r>
      <w:r>
        <w:rPr>
          <w:sz w:val="28"/>
        </w:rPr>
        <w:t xml:space="preserve"> </w:t>
      </w:r>
    </w:p>
    <w:p w14:paraId="2201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</w:t>
      </w:r>
      <w:r>
        <w:rPr>
          <w:sz w:val="28"/>
        </w:rPr>
        <w:t xml:space="preserve">интеллектуальных  игр,  стимулирующих  познавательную мотивацию  школьников. Предметные  выпуски  заседания  клуба  «Что?  Где?  Когда?»,  брейн-ринга,  геймификация:  квесты,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14:paraId="23010000">
      <w:pPr>
        <w:spacing w:line="360" w:lineRule="auto"/>
        <w:ind w:firstLine="567" w:right="-1"/>
        <w:rPr>
          <w:rStyle w:val="Style_9_ch"/>
          <w:i w:val="0"/>
          <w:u w:val="none"/>
        </w:rPr>
      </w:pPr>
      <w:r>
        <w:rPr>
          <w:sz w:val="28"/>
        </w:rPr>
        <w:t xml:space="preserve"> </w:t>
      </w:r>
      <w:r>
        <w:rPr>
          <w:rStyle w:val="Style_9_ch"/>
          <w:i w:val="0"/>
          <w:u w:val="none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24010000">
      <w:pPr>
        <w:spacing w:line="360" w:lineRule="auto"/>
        <w:ind w:right="-1"/>
        <w:rPr>
          <w:rStyle w:val="Style_9_ch"/>
          <w:i w:val="0"/>
          <w:u w:val="none"/>
        </w:rPr>
      </w:pPr>
      <w:r>
        <w:rPr>
          <w:rStyle w:val="Style_9_ch"/>
          <w:i w:val="0"/>
          <w:u w:val="none"/>
        </w:rPr>
        <w:tab/>
      </w:r>
      <w:r>
        <w:rPr>
          <w:rStyle w:val="Style_9_ch"/>
          <w:i w:val="0"/>
          <w:u w:val="none"/>
        </w:rPr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</w:t>
      </w:r>
      <w:r>
        <w:rPr>
          <w:rStyle w:val="Style_9_ch"/>
          <w:i w:val="0"/>
          <w:u w:val="none"/>
        </w:rPr>
        <w:t xml:space="preserve"> помогает </w:t>
      </w:r>
      <w:r>
        <w:rPr>
          <w:rStyle w:val="Style_9_ch"/>
          <w:i w:val="0"/>
          <w:u w:val="none"/>
        </w:rPr>
        <w:t>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r>
        <w:rPr>
          <w:rStyle w:val="Style_9_ch"/>
          <w:i w:val="0"/>
          <w:u w:val="none"/>
        </w:rPr>
        <w:t xml:space="preserve"> </w:t>
      </w:r>
    </w:p>
    <w:p w14:paraId="25010000">
      <w:pPr>
        <w:spacing w:line="360" w:lineRule="auto"/>
        <w:ind w:right="-1"/>
        <w:rPr>
          <w:rStyle w:val="Style_9_ch"/>
          <w:i w:val="0"/>
          <w:u w:val="none"/>
        </w:rPr>
      </w:pPr>
      <w:r>
        <w:rPr>
          <w:rStyle w:val="Style_9_ch"/>
          <w:i w:val="0"/>
          <w:u w:val="none"/>
        </w:rPr>
        <w:t xml:space="preserve">    -</w:t>
      </w:r>
      <w:r>
        <w:rPr>
          <w:rStyle w:val="Style_9_ch"/>
          <w:i w:val="0"/>
          <w:u w:val="none"/>
        </w:rPr>
        <w:tab/>
      </w:r>
      <w:r>
        <w:rPr>
          <w:rStyle w:val="Style_9_ch"/>
          <w:i w:val="0"/>
          <w:u w:val="none"/>
        </w:rPr>
        <w:t xml:space="preserve">создание гибкой  и  открытой  среды  обучения  и  воспитания  с использованием  гаджетов,  открытых  образовательных  ресурсов,  систем </w:t>
      </w:r>
    </w:p>
    <w:p w14:paraId="26010000">
      <w:pPr>
        <w:spacing w:line="360" w:lineRule="auto"/>
        <w:ind w:right="-1"/>
        <w:rPr>
          <w:rStyle w:val="Style_9_ch"/>
          <w:i w:val="0"/>
          <w:u w:val="none"/>
        </w:rPr>
      </w:pPr>
      <w:r>
        <w:rPr>
          <w:rStyle w:val="Style_9_ch"/>
          <w:i w:val="0"/>
          <w:u w:val="none"/>
        </w:rPr>
        <w:t xml:space="preserve">управления  позволяет  создать  условия  для  реализации  провозглашенных </w:t>
      </w:r>
    </w:p>
    <w:p w14:paraId="27010000">
      <w:pPr>
        <w:spacing w:line="360" w:lineRule="auto"/>
        <w:ind w:right="-1"/>
        <w:rPr>
          <w:rStyle w:val="Style_9_ch"/>
          <w:i w:val="0"/>
          <w:u w:val="none"/>
        </w:rPr>
      </w:pPr>
      <w:r>
        <w:rPr>
          <w:rStyle w:val="Style_9_ch"/>
          <w:i w:val="0"/>
          <w:u w:val="none"/>
        </w:rPr>
        <w:t xml:space="preserve">ЮНЕСКО ведущих принципов образования XXI века: «образование для всех», </w:t>
      </w:r>
    </w:p>
    <w:p w14:paraId="28010000">
      <w:pPr>
        <w:spacing w:line="360" w:lineRule="auto"/>
        <w:ind w:right="-1"/>
        <w:rPr>
          <w:rStyle w:val="Style_9_ch"/>
          <w:i w:val="0"/>
          <w:u w:val="none"/>
        </w:rPr>
      </w:pPr>
      <w:r>
        <w:rPr>
          <w:rStyle w:val="Style_9_ch"/>
          <w:i w:val="0"/>
          <w:u w:val="none"/>
        </w:rPr>
        <w:t xml:space="preserve">«образование через всю жизнь», образование «всегда, везде и в любое время». </w:t>
      </w:r>
    </w:p>
    <w:p w14:paraId="29010000">
      <w:pPr>
        <w:spacing w:line="360" w:lineRule="auto"/>
        <w:ind w:right="-1"/>
        <w:rPr>
          <w:rStyle w:val="Style_9_ch"/>
          <w:i w:val="0"/>
          <w:u w:val="none"/>
        </w:rPr>
      </w:pPr>
      <w:r>
        <w:rPr>
          <w:rStyle w:val="Style_9_ch"/>
          <w:i w:val="0"/>
          <w:u w:val="none"/>
        </w:rPr>
        <w:t xml:space="preserve">У  обучающихся  развиваются  навыки  сотрудничества,  коммуникации, </w:t>
      </w:r>
    </w:p>
    <w:p w14:paraId="2A010000">
      <w:pPr>
        <w:spacing w:line="360" w:lineRule="auto"/>
        <w:ind w:right="-1"/>
        <w:rPr>
          <w:rStyle w:val="Style_9_ch"/>
          <w:i w:val="0"/>
          <w:u w:val="none"/>
        </w:rPr>
      </w:pPr>
      <w:r>
        <w:rPr>
          <w:rStyle w:val="Style_9_ch"/>
          <w:i w:val="0"/>
          <w:u w:val="none"/>
        </w:rPr>
        <w:t xml:space="preserve">социальной ответственности, способность критически мыслить, оперативно и </w:t>
      </w:r>
    </w:p>
    <w:p w14:paraId="2B010000">
      <w:pPr>
        <w:spacing w:line="360" w:lineRule="auto"/>
        <w:ind w:right="-1"/>
        <w:rPr>
          <w:rStyle w:val="Style_9_ch"/>
          <w:i w:val="0"/>
          <w:u w:val="none"/>
        </w:rPr>
      </w:pPr>
      <w:r>
        <w:rPr>
          <w:rStyle w:val="Style_9_ch"/>
          <w:i w:val="0"/>
          <w:u w:val="none"/>
        </w:rPr>
        <w:t>качественно решать проблемы; воспитывае</w:t>
      </w:r>
      <w:r>
        <w:rPr>
          <w:rStyle w:val="Style_9_ch"/>
          <w:i w:val="0"/>
          <w:u w:val="none"/>
        </w:rPr>
        <w:t>тся ценностное отношение к миру</w:t>
      </w:r>
    </w:p>
    <w:p w14:paraId="2C010000">
      <w:pPr>
        <w:spacing w:line="360" w:lineRule="auto"/>
        <w:ind/>
        <w:rPr>
          <w:b w:val="1"/>
          <w:color w:val="000000"/>
          <w:sz w:val="28"/>
        </w:rPr>
      </w:pPr>
      <w:bookmarkStart w:id="5" w:name="_Hlk206052532"/>
      <w:r>
        <w:rPr>
          <w:b w:val="1"/>
          <w:color w:val="000000"/>
          <w:sz w:val="28"/>
        </w:rPr>
        <w:t>2.2</w:t>
      </w:r>
      <w:r>
        <w:rPr>
          <w:b w:val="1"/>
          <w:color w:val="000000"/>
          <w:sz w:val="28"/>
        </w:rPr>
        <w:t>.</w:t>
      </w:r>
      <w:r>
        <w:rPr>
          <w:b w:val="1"/>
          <w:color w:val="000000"/>
          <w:sz w:val="28"/>
        </w:rPr>
        <w:t>2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>Модуль «Классное руководство»</w:t>
      </w:r>
    </w:p>
    <w:p w14:paraId="2D010000">
      <w:pPr>
        <w:pStyle w:val="Style_10"/>
        <w:spacing w:after="0" w:before="0" w:line="360" w:lineRule="auto"/>
        <w:ind w:firstLine="567" w:left="0" w:right="-1"/>
        <w:rPr>
          <w:rFonts w:ascii="Times New Roman" w:hAnsi="Times New Roman"/>
          <w:sz w:val="28"/>
        </w:rPr>
      </w:pPr>
      <w:bookmarkEnd w:id="5"/>
      <w:r>
        <w:rPr>
          <w:rFonts w:ascii="Times New Roman" w:hAnsi="Times New Roman"/>
          <w:sz w:val="28"/>
        </w:rPr>
        <w:t xml:space="preserve">Осуществляя </w:t>
      </w:r>
      <w:r>
        <w:rPr>
          <w:rFonts w:ascii="Times New Roman" w:hAnsi="Times New Roman"/>
          <w:sz w:val="28"/>
        </w:rPr>
        <w:t>работу с классом</w:t>
      </w:r>
      <w:r>
        <w:rPr>
          <w:rFonts w:ascii="Times New Roman" w:hAnsi="Times New Roman"/>
          <w:sz w:val="28"/>
        </w:rPr>
        <w:t xml:space="preserve">, педагог </w:t>
      </w:r>
      <w:r>
        <w:rPr>
          <w:rFonts w:ascii="Times New Roman" w:hAnsi="Times New Roman"/>
          <w:sz w:val="28"/>
        </w:rPr>
        <w:t>(классный руко</w:t>
      </w:r>
      <w:r>
        <w:rPr>
          <w:rFonts w:ascii="Times New Roman" w:hAnsi="Times New Roman"/>
          <w:sz w:val="28"/>
        </w:rPr>
        <w:t>водитель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 xml:space="preserve">организует </w:t>
      </w:r>
      <w:r>
        <w:rPr>
          <w:rFonts w:ascii="Times New Roman" w:hAnsi="Times New Roman"/>
          <w:sz w:val="28"/>
        </w:rPr>
        <w:t xml:space="preserve">работу с </w:t>
      </w:r>
      <w:r>
        <w:rPr>
          <w:rFonts w:ascii="Times New Roman" w:hAnsi="Times New Roman"/>
          <w:sz w:val="28"/>
        </w:rPr>
        <w:t>коллективом</w:t>
      </w:r>
      <w:r>
        <w:rPr>
          <w:rFonts w:ascii="Times New Roman" w:hAnsi="Times New Roman"/>
          <w:sz w:val="28"/>
        </w:rPr>
        <w:t xml:space="preserve"> класса</w:t>
      </w:r>
      <w:r>
        <w:rPr>
          <w:rFonts w:ascii="Times New Roman" w:hAnsi="Times New Roman"/>
          <w:sz w:val="28"/>
        </w:rPr>
        <w:t>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>
        <w:rPr>
          <w:rFonts w:ascii="Times New Roman" w:hAnsi="Times New Roman"/>
          <w:sz w:val="28"/>
        </w:rPr>
        <w:t>.</w:t>
      </w:r>
    </w:p>
    <w:p w14:paraId="2E010000">
      <w:pPr>
        <w:pStyle w:val="Style_10"/>
        <w:spacing w:after="0" w:before="0" w:line="360" w:lineRule="auto"/>
        <w:ind w:firstLine="567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Главное предназначение классного руководителя -</w:t>
      </w:r>
      <w:r>
        <w:rPr>
          <w:rFonts w:ascii="Times New Roman" w:hAnsi="Times New Roman"/>
          <w:sz w:val="28"/>
        </w:rPr>
        <w:t xml:space="preserve"> изучение  особенностей    развития  каждого обучающегося в   классе и создание</w:t>
      </w:r>
      <w:r>
        <w:rPr>
          <w:rFonts w:ascii="Times New Roman" w:hAnsi="Times New Roman"/>
          <w:sz w:val="28"/>
        </w:rPr>
        <w:t xml:space="preserve"> условия </w:t>
      </w:r>
      <w:r>
        <w:rPr>
          <w:rFonts w:ascii="Times New Roman" w:hAnsi="Times New Roman"/>
          <w:sz w:val="28"/>
        </w:rPr>
        <w:t>для становления ребенка, как личности</w:t>
      </w:r>
      <w:r>
        <w:rPr>
          <w:rFonts w:ascii="Times New Roman" w:hAnsi="Times New Roman"/>
          <w:sz w:val="28"/>
        </w:rPr>
        <w:t>, входящего в современный ему мир, воспитать человека, способного достойно занять своё место в жизни</w:t>
      </w:r>
      <w:r>
        <w:rPr>
          <w:rFonts w:ascii="Times New Roman" w:hAnsi="Times New Roman"/>
          <w:sz w:val="28"/>
        </w:rPr>
        <w:t xml:space="preserve">.  </w:t>
      </w:r>
    </w:p>
    <w:p w14:paraId="2F010000">
      <w:pPr>
        <w:pStyle w:val="Style_10"/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Важное место в работе классного руководителя занимает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организация  интересных  и  полезных  для  личностного развития ребенка совместных дел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самореализоваться,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14:paraId="30010000">
      <w:pPr>
        <w:pStyle w:val="Style_10"/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Формированию  и  сплочению</w:t>
      </w:r>
      <w:r>
        <w:rPr>
          <w:rFonts w:ascii="Times New Roman" w:hAnsi="Times New Roman"/>
          <w:sz w:val="28"/>
        </w:rPr>
        <w:t xml:space="preserve">  коллектива  класса  способствуют  следующие дела, акции</w:t>
      </w:r>
      <w:r>
        <w:rPr>
          <w:rFonts w:ascii="Times New Roman" w:hAnsi="Times New Roman"/>
          <w:sz w:val="28"/>
        </w:rPr>
        <w:t xml:space="preserve">, события, проекты, занятия:   </w:t>
      </w:r>
    </w:p>
    <w:p w14:paraId="31010000">
      <w:pPr>
        <w:pStyle w:val="Style_10"/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к</w:t>
      </w:r>
      <w:r>
        <w:rPr>
          <w:rFonts w:ascii="Times New Roman" w:hAnsi="Times New Roman"/>
          <w:sz w:val="28"/>
        </w:rPr>
        <w:t>лассные часы: тематические (согласно плану классного руководителя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 посвященные юбилейным датам, Дням воинской славы, событи</w:t>
      </w:r>
      <w:r>
        <w:rPr>
          <w:rFonts w:ascii="Times New Roman" w:hAnsi="Times New Roman"/>
          <w:sz w:val="28"/>
        </w:rPr>
        <w:t>ю в классе,  в  городе,  стране</w:t>
      </w:r>
      <w:r>
        <w:rPr>
          <w:rFonts w:ascii="Times New Roman" w:hAnsi="Times New Roman"/>
          <w:sz w:val="28"/>
        </w:rPr>
        <w:t>,  способствующие  расширению  кругозора  детей,  формированию  эстетического  вкуса,  позволяющие  лучше  узнать  и полюбить свою Родину;</w:t>
      </w:r>
      <w:r>
        <w:rPr>
          <w:rFonts w:ascii="Times New Roman" w:hAnsi="Times New Roman"/>
          <w:sz w:val="28"/>
        </w:rPr>
        <w:t xml:space="preserve">  </w:t>
      </w:r>
    </w:p>
    <w:p w14:paraId="32010000">
      <w:pPr>
        <w:pStyle w:val="Style_10"/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игровые, способствующие сплочению коллектива,  поднятию  настроения,  предупреждающие  стрессовые  ситуации;  проблемные,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направленные на устранение конфликтных ситуаций в классе, </w:t>
      </w:r>
      <w:r>
        <w:rPr>
          <w:rFonts w:ascii="Times New Roman" w:hAnsi="Times New Roman"/>
          <w:sz w:val="28"/>
        </w:rPr>
        <w:t>ш</w:t>
      </w:r>
      <w:r>
        <w:rPr>
          <w:rFonts w:ascii="Times New Roman" w:hAnsi="Times New Roman"/>
          <w:sz w:val="28"/>
        </w:rPr>
        <w:t xml:space="preserve">коле,  позволяющие  решать  спорные  вопросы;  организационные,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связанные  к  подготовкой  класса  к  общему  делу;  здоровьесберегающие, позволяющие получить опыт безопасного поведения в социуме, ведения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здорового образа жизни и з</w:t>
      </w:r>
      <w:r>
        <w:rPr>
          <w:rFonts w:ascii="Times New Roman" w:hAnsi="Times New Roman"/>
          <w:sz w:val="28"/>
        </w:rPr>
        <w:t xml:space="preserve">аботы о здоровье других людей. </w:t>
      </w:r>
    </w:p>
    <w:p w14:paraId="33010000">
      <w:pPr>
        <w:pStyle w:val="Style_10"/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Немаловажное значение имеет:</w:t>
      </w:r>
    </w:p>
    <w:p w14:paraId="34010000">
      <w:pPr>
        <w:pStyle w:val="Style_10"/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 ф</w:t>
      </w:r>
      <w:r>
        <w:rPr>
          <w:rFonts w:ascii="Times New Roman" w:hAnsi="Times New Roman"/>
          <w:sz w:val="28"/>
        </w:rPr>
        <w:t>ормирование  традиций  в  классном  коллективе:  «День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именинника», ежегодный поход «Есть в осени первоначальной…», концерты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 мам, бабушек, пап и т.п.;</w:t>
      </w:r>
    </w:p>
    <w:p w14:paraId="35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становление  позитивных  отношений  с  другими  классными</w:t>
      </w:r>
    </w:p>
    <w:p w14:paraId="36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коллективами  (через  подготовку  и  проведение  ключевого  общешкольного</w:t>
      </w:r>
    </w:p>
    <w:p w14:paraId="37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дела по параллелям);</w:t>
      </w:r>
    </w:p>
    <w:p w14:paraId="38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-сбор информации об увлечениях и интересах обучающихся и их</w:t>
      </w:r>
    </w:p>
    <w:p w14:paraId="39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родителей,  чтобы  найти  вдохновителей  для  организации  интересных  и</w:t>
      </w:r>
    </w:p>
    <w:p w14:paraId="3A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полезных дел;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создание ситуации выбора и успеха. </w:t>
      </w:r>
    </w:p>
    <w:p w14:paraId="3B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Формированию и развитию</w:t>
      </w:r>
      <w:r>
        <w:rPr>
          <w:rFonts w:ascii="Times New Roman" w:hAnsi="Times New Roman"/>
          <w:sz w:val="28"/>
        </w:rPr>
        <w:t xml:space="preserve"> коллектива класса</w:t>
      </w:r>
      <w:r>
        <w:rPr>
          <w:rFonts w:ascii="Times New Roman" w:hAnsi="Times New Roman"/>
          <w:sz w:val="28"/>
        </w:rPr>
        <w:t xml:space="preserve"> способствуют:</w:t>
      </w:r>
    </w:p>
    <w:p w14:paraId="3C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-составление социального паспорта класса </w:t>
      </w:r>
    </w:p>
    <w:p w14:paraId="3D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изучение учащихся класса (потребности, интересы, склонности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другие  личностные  характеристики  членов  классного  коллектива),</w:t>
      </w:r>
      <w:r>
        <w:rPr>
          <w:rFonts w:ascii="Times New Roman" w:hAnsi="Times New Roman"/>
          <w:sz w:val="28"/>
        </w:rPr>
        <w:t xml:space="preserve"> </w:t>
      </w:r>
    </w:p>
    <w:p w14:paraId="3E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 составление карты интересов и увлечений обучающихся; </w:t>
      </w:r>
    </w:p>
    <w:p w14:paraId="3F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-деловая  игра «Выборы актива класса» на этапе коллективного планирования;</w:t>
      </w:r>
    </w:p>
    <w:p w14:paraId="40010000">
      <w:pPr>
        <w:pStyle w:val="Style_10"/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 проектирование  целей,  перспектив  и  образа  жизнедеятельности </w:t>
      </w:r>
    </w:p>
    <w:p w14:paraId="41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классного  коллектива  с  помощью  организационно-деятельностной  игры, классного  часа  «Класс,  в  котором  я  хотел  бы  учиться»,  конкурса  «Устав класса», «Герб класса»,</w:t>
      </w:r>
      <w:r>
        <w:rPr>
          <w:rFonts w:ascii="Times New Roman" w:hAnsi="Times New Roman"/>
          <w:sz w:val="28"/>
        </w:rPr>
        <w:t xml:space="preserve"> «Мой класс сегодня и завтра». </w:t>
      </w:r>
      <w:r>
        <w:rPr>
          <w:rFonts w:ascii="Times New Roman" w:hAnsi="Times New Roman"/>
          <w:sz w:val="28"/>
        </w:rPr>
        <w:t xml:space="preserve"> </w:t>
      </w:r>
    </w:p>
    <w:p w14:paraId="42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Классное руководство подразумевает и и</w:t>
      </w:r>
      <w:r>
        <w:rPr>
          <w:rFonts w:ascii="Times New Roman" w:hAnsi="Times New Roman"/>
          <w:sz w:val="28"/>
        </w:rPr>
        <w:t>ндивидуал</w:t>
      </w:r>
      <w:r>
        <w:rPr>
          <w:rFonts w:ascii="Times New Roman" w:hAnsi="Times New Roman"/>
          <w:sz w:val="28"/>
        </w:rPr>
        <w:t>ьную работу</w:t>
      </w:r>
      <w:r>
        <w:rPr>
          <w:rFonts w:ascii="Times New Roman" w:hAnsi="Times New Roman"/>
          <w:sz w:val="28"/>
        </w:rPr>
        <w:t xml:space="preserve"> с учащимися класса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</w:p>
    <w:p w14:paraId="43010000">
      <w:pPr>
        <w:pStyle w:val="Style_10"/>
        <w:spacing w:line="36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  со  слабоуспевающими  детьми  и  учащимися, испытывающими  трудности  по  отдельным  предметам  направлена  на  контроль за успеваемостью учащихся класса.</w:t>
      </w:r>
    </w:p>
    <w:p w14:paraId="44010000">
      <w:pPr>
        <w:pStyle w:val="Style_10"/>
        <w:spacing w:line="360" w:lineRule="auto"/>
        <w:ind w:firstLine="567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 учащимися,  находящим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ся  в состоянии стресса и дискомфорта;</w:t>
      </w:r>
    </w:p>
    <w:p w14:paraId="45010000">
      <w:pPr>
        <w:pStyle w:val="Style_10"/>
        <w:spacing w:line="360" w:lineRule="auto"/>
        <w:ind w:firstLine="567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обучающимися,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состоящими на различных </w:t>
      </w:r>
      <w:r>
        <w:rPr>
          <w:rFonts w:ascii="Times New Roman" w:hAnsi="Times New Roman"/>
          <w:sz w:val="28"/>
        </w:rPr>
        <w:t xml:space="preserve">видах учёта, в  группе  риска, </w:t>
      </w:r>
      <w:r>
        <w:rPr>
          <w:rFonts w:ascii="Times New Roman" w:hAnsi="Times New Roman"/>
          <w:sz w:val="28"/>
        </w:rPr>
        <w:t xml:space="preserve">оказавшимися  в  трудной  жизненной  ситуации.  Работа  направлена на контроль за свободным времяпровождением. </w:t>
      </w:r>
    </w:p>
    <w:p w14:paraId="46010000">
      <w:pPr>
        <w:pStyle w:val="Style_10"/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  заполнение  с  учащимися  «портфолио»  с занесением   «личных достижений» учащихся класса; </w:t>
      </w:r>
    </w:p>
    <w:p w14:paraId="47010000">
      <w:pPr>
        <w:pStyle w:val="Style_10"/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      участие в общешкольных конкурсах «Ученик года» и «Класс года»</w:t>
      </w:r>
    </w:p>
    <w:p w14:paraId="48010000">
      <w:pPr>
        <w:pStyle w:val="Style_10"/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предложение  (делегирование)  ответственности  за  то  или  иное поручение</w:t>
      </w:r>
    </w:p>
    <w:p w14:paraId="49010000">
      <w:pPr>
        <w:pStyle w:val="Style_10"/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 вовлечение учащихся в социально значимую деятельность  в классе;</w:t>
      </w:r>
    </w:p>
    <w:p w14:paraId="4A010000">
      <w:pPr>
        <w:pStyle w:val="Style_10"/>
        <w:spacing w:line="360" w:lineRule="auto"/>
        <w:ind w:firstLine="567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Классный руководитель  работает  в тесном сотрудничестве </w:t>
      </w:r>
      <w:r>
        <w:rPr>
          <w:rFonts w:ascii="Times New Roman" w:hAnsi="Times New Roman"/>
          <w:sz w:val="28"/>
        </w:rPr>
        <w:t xml:space="preserve"> с учителями предметниками</w:t>
      </w:r>
      <w:r>
        <w:rPr>
          <w:rFonts w:ascii="Times New Roman" w:hAnsi="Times New Roman"/>
          <w:sz w:val="28"/>
        </w:rPr>
        <w:t xml:space="preserve"> и родителями.  </w:t>
      </w:r>
    </w:p>
    <w:p w14:paraId="4B010000">
      <w:pPr>
        <w:pStyle w:val="Style_10"/>
        <w:spacing w:line="360" w:lineRule="auto"/>
        <w:ind w:firstLine="567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рганиз</w:t>
      </w:r>
      <w:r>
        <w:rPr>
          <w:rFonts w:ascii="Times New Roman" w:hAnsi="Times New Roman"/>
          <w:sz w:val="28"/>
        </w:rPr>
        <w:t>ует</w:t>
      </w:r>
      <w:r>
        <w:rPr>
          <w:rFonts w:ascii="Times New Roman" w:hAnsi="Times New Roman"/>
          <w:sz w:val="28"/>
        </w:rPr>
        <w:t xml:space="preserve">  проведение родительских собраний по профессиональной ориентации обучающихся, ознакомлению с системой воспитания</w:t>
      </w:r>
      <w:r>
        <w:rPr>
          <w:rFonts w:ascii="Times New Roman" w:hAnsi="Times New Roman"/>
          <w:sz w:val="28"/>
        </w:rPr>
        <w:t xml:space="preserve"> и дополнительного образования, </w:t>
      </w:r>
      <w:r>
        <w:rPr>
          <w:rFonts w:ascii="Times New Roman" w:hAnsi="Times New Roman"/>
          <w:sz w:val="28"/>
        </w:rPr>
        <w:t>пров</w:t>
      </w:r>
      <w:r>
        <w:rPr>
          <w:rFonts w:ascii="Times New Roman" w:hAnsi="Times New Roman"/>
          <w:sz w:val="28"/>
        </w:rPr>
        <w:t>едение профессиональных проб.</w:t>
      </w:r>
    </w:p>
    <w:p w14:paraId="4C010000">
      <w:pPr>
        <w:tabs>
          <w:tab w:leader="none" w:pos="851" w:val="left"/>
        </w:tabs>
        <w:spacing w:line="360" w:lineRule="auto"/>
        <w:ind/>
        <w:rPr>
          <w:b w:val="1"/>
          <w:sz w:val="28"/>
        </w:rPr>
      </w:pPr>
      <w:bookmarkStart w:id="6" w:name="_Hlk206052697"/>
      <w:r>
        <w:rPr>
          <w:b w:val="1"/>
          <w:color w:val="000000"/>
          <w:sz w:val="28"/>
        </w:rPr>
        <w:t>2.2</w:t>
      </w:r>
      <w:r>
        <w:rPr>
          <w:b w:val="1"/>
          <w:color w:val="000000"/>
          <w:sz w:val="28"/>
        </w:rPr>
        <w:t>.3.</w:t>
      </w:r>
      <w:r>
        <w:rPr>
          <w:b w:val="1"/>
          <w:color w:val="000000"/>
          <w:sz w:val="28"/>
        </w:rPr>
        <w:t xml:space="preserve"> Модуль </w:t>
      </w:r>
      <w:r>
        <w:rPr>
          <w:b w:val="1"/>
          <w:sz w:val="28"/>
        </w:rPr>
        <w:t>«Работа с родителями</w:t>
      </w:r>
      <w:r>
        <w:rPr>
          <w:b w:val="1"/>
          <w:sz w:val="28"/>
        </w:rPr>
        <w:t xml:space="preserve"> или их законными представителями</w:t>
      </w:r>
      <w:r>
        <w:rPr>
          <w:b w:val="1"/>
          <w:sz w:val="28"/>
        </w:rPr>
        <w:t>»</w:t>
      </w:r>
    </w:p>
    <w:p w14:paraId="4D010000">
      <w:pPr>
        <w:tabs>
          <w:tab w:leader="none" w:pos="851" w:val="left"/>
        </w:tabs>
        <w:spacing w:line="360" w:lineRule="auto"/>
        <w:ind/>
        <w:rPr>
          <w:b w:val="1"/>
          <w:sz w:val="28"/>
        </w:rPr>
      </w:pPr>
      <w:bookmarkEnd w:id="6"/>
    </w:p>
    <w:p w14:paraId="4E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sz w:val="28"/>
        </w:rPr>
        <w:t>Работа с родителями или законными представителями школьников осуще</w:t>
      </w:r>
      <w:r>
        <w:rPr>
          <w:sz w:val="28"/>
        </w:rPr>
        <w:t>ствляется для лучшего</w:t>
      </w:r>
      <w:r>
        <w:rPr>
          <w:sz w:val="28"/>
        </w:rPr>
        <w:t xml:space="preserve"> достижения цели воспитания, которое обеспечивается согласованием позиций семьи и школы в данном вопросе. </w:t>
      </w:r>
      <w:r>
        <w:rPr>
          <w:sz w:val="28"/>
        </w:rPr>
        <w:t>Только когда все участники образовательного процесса едины и находят контакт, тогда воспитание наиболее эффективно.</w:t>
      </w:r>
      <w:r>
        <w:t xml:space="preserve"> </w:t>
      </w:r>
      <w:r>
        <w:rPr>
          <w:sz w:val="28"/>
        </w:rPr>
        <w:t>Но бывает так, что родители сами нуждаются в гра</w:t>
      </w:r>
      <w:r>
        <w:rPr>
          <w:sz w:val="28"/>
        </w:rPr>
        <w:t>мотной квалифицированной помощи.</w:t>
      </w:r>
    </w:p>
    <w:p w14:paraId="4F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sz w:val="28"/>
        </w:rPr>
        <w:tab/>
      </w:r>
      <w:r>
        <w:rPr>
          <w:sz w:val="28"/>
        </w:rPr>
        <w:t>Необходима организация</w:t>
      </w:r>
      <w:r>
        <w:rPr>
          <w:sz w:val="28"/>
        </w:rPr>
        <w:t xml:space="preserve">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</w:t>
      </w:r>
      <w:r>
        <w:rPr>
          <w:sz w:val="28"/>
        </w:rPr>
        <w:t>:</w:t>
      </w:r>
    </w:p>
    <w:p w14:paraId="50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>ыявление семей группы риска  при  обследовании материально-бытовых  условий проживания  обучающихся школы</w:t>
      </w:r>
      <w:r>
        <w:rPr>
          <w:sz w:val="28"/>
        </w:rPr>
        <w:t>;</w:t>
      </w:r>
    </w:p>
    <w:p w14:paraId="51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>
        <w:rPr>
          <w:sz w:val="28"/>
        </w:rPr>
        <w:t>ф</w:t>
      </w:r>
      <w:r>
        <w:rPr>
          <w:sz w:val="28"/>
        </w:rPr>
        <w:t xml:space="preserve">ормирование банка данных  </w:t>
      </w:r>
      <w:r>
        <w:rPr>
          <w:sz w:val="28"/>
        </w:rPr>
        <w:t>семей</w:t>
      </w:r>
      <w:r>
        <w:rPr>
          <w:sz w:val="28"/>
        </w:rPr>
        <w:t>;</w:t>
      </w:r>
    </w:p>
    <w:p w14:paraId="52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>
        <w:rPr>
          <w:sz w:val="28"/>
        </w:rPr>
        <w:t>индивидуальные беседы;</w:t>
      </w:r>
      <w:r>
        <w:rPr>
          <w:sz w:val="28"/>
        </w:rPr>
        <w:t xml:space="preserve"> </w:t>
      </w:r>
    </w:p>
    <w:p w14:paraId="53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>
        <w:rPr>
          <w:sz w:val="28"/>
        </w:rPr>
        <w:t>заседания Совета профилактики;</w:t>
      </w:r>
      <w:r>
        <w:rPr>
          <w:sz w:val="28"/>
        </w:rPr>
        <w:t xml:space="preserve"> </w:t>
      </w:r>
    </w:p>
    <w:p w14:paraId="54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>
        <w:rPr>
          <w:sz w:val="28"/>
        </w:rPr>
        <w:t>совещания при директоре;</w:t>
      </w:r>
    </w:p>
    <w:p w14:paraId="55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>
        <w:rPr>
          <w:sz w:val="28"/>
        </w:rPr>
        <w:t>с</w:t>
      </w:r>
      <w:r>
        <w:rPr>
          <w:sz w:val="28"/>
        </w:rPr>
        <w:t>овместные меропр</w:t>
      </w:r>
      <w:r>
        <w:rPr>
          <w:sz w:val="28"/>
        </w:rPr>
        <w:t>иятия с КДН и  ПДН;</w:t>
      </w:r>
    </w:p>
    <w:p w14:paraId="56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>
        <w:rPr>
          <w:sz w:val="28"/>
        </w:rPr>
        <w:tab/>
      </w:r>
    </w:p>
    <w:p w14:paraId="57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sz w:val="28"/>
        </w:rPr>
        <w:tab/>
      </w:r>
      <w:r>
        <w:rPr>
          <w:sz w:val="28"/>
        </w:rPr>
        <w:t>День семьи,  День матери, мероприятия по профилактике вредных привычек,  родительские лектории и т.д.</w:t>
      </w:r>
    </w:p>
    <w:p w14:paraId="58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sz w:val="28"/>
        </w:rPr>
        <w:tab/>
      </w:r>
      <w:r>
        <w:rPr>
          <w:sz w:val="28"/>
        </w:rPr>
        <w:t>Кроме  работы по просвещению и профилактике</w:t>
      </w:r>
      <w:r>
        <w:rPr>
          <w:sz w:val="28"/>
        </w:rPr>
        <w:t xml:space="preserve"> </w:t>
      </w:r>
      <w:r>
        <w:rPr>
          <w:sz w:val="28"/>
        </w:rPr>
        <w:t xml:space="preserve">  в школе проводится активная работа для  детей</w:t>
      </w:r>
      <w:r>
        <w:rPr>
          <w:sz w:val="28"/>
        </w:rPr>
        <w:t xml:space="preserve"> и их семей</w:t>
      </w:r>
      <w:r>
        <w:rPr>
          <w:sz w:val="28"/>
        </w:rPr>
        <w:t xml:space="preserve"> по с</w:t>
      </w:r>
      <w:r>
        <w:rPr>
          <w:sz w:val="28"/>
        </w:rPr>
        <w:t>оздан</w:t>
      </w:r>
      <w:r>
        <w:rPr>
          <w:sz w:val="28"/>
        </w:rPr>
        <w:t>ие ситуации успеха,  поддержки и развития творческого потенциала.</w:t>
      </w:r>
    </w:p>
    <w:p w14:paraId="59010000">
      <w:pPr>
        <w:tabs>
          <w:tab w:leader="none" w:pos="851" w:val="left"/>
        </w:tabs>
        <w:spacing w:line="360" w:lineRule="auto"/>
        <w:ind w:firstLine="567"/>
        <w:rPr>
          <w:rStyle w:val="Style_11_ch"/>
          <w:i w:val="0"/>
        </w:rPr>
      </w:pPr>
      <w:r>
        <w:rPr>
          <w:sz w:val="28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>
        <w:rPr>
          <w:rStyle w:val="Style_11_ch"/>
          <w:i w:val="0"/>
        </w:rPr>
        <w:t xml:space="preserve"> </w:t>
      </w:r>
    </w:p>
    <w:p w14:paraId="5A010000">
      <w:pPr>
        <w:pStyle w:val="Style_12"/>
        <w:spacing w:line="360" w:lineRule="auto"/>
        <w:ind w:firstLine="567" w:right="0"/>
        <w:rPr>
          <w:rStyle w:val="Style_11_ch"/>
          <w:b w:val="1"/>
        </w:rPr>
      </w:pPr>
      <w:r>
        <w:rPr>
          <w:rStyle w:val="Style_11_ch"/>
          <w:b w:val="1"/>
        </w:rPr>
        <w:t xml:space="preserve">На групповом уровне: </w:t>
      </w:r>
    </w:p>
    <w:p w14:paraId="5B010000">
      <w:pPr>
        <w:pStyle w:val="Style_13"/>
        <w:tabs>
          <w:tab w:leader="none" w:pos="851" w:val="left"/>
          <w:tab w:leader="none" w:pos="1310" w:val="left"/>
        </w:tabs>
        <w:spacing w:line="360" w:lineRule="auto"/>
        <w:ind w:firstLine="0" w:left="142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 О</w:t>
      </w:r>
      <w:r>
        <w:rPr>
          <w:rFonts w:ascii="Times New Roman" w:hAnsi="Times New Roman"/>
          <w:sz w:val="28"/>
        </w:rPr>
        <w:t xml:space="preserve">бщешкольный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родительски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комитет, участвующи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в управлении </w:t>
      </w:r>
      <w:r>
        <w:rPr>
          <w:rFonts w:ascii="Times New Roman" w:hAnsi="Times New Roman"/>
          <w:sz w:val="28"/>
        </w:rPr>
        <w:t>школой</w:t>
      </w:r>
      <w:r>
        <w:rPr>
          <w:rFonts w:ascii="Times New Roman" w:hAnsi="Times New Roman"/>
          <w:sz w:val="28"/>
        </w:rPr>
        <w:t xml:space="preserve"> и решении вопросов воспитания и социализации их детей;</w:t>
      </w:r>
    </w:p>
    <w:p w14:paraId="5C010000">
      <w:pPr>
        <w:pStyle w:val="Style_13"/>
        <w:tabs>
          <w:tab w:leader="none" w:pos="851" w:val="left"/>
          <w:tab w:leader="none" w:pos="1310" w:val="left"/>
        </w:tabs>
        <w:spacing w:line="360" w:lineRule="auto"/>
        <w:ind w:firstLine="0" w:left="142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5D010000">
      <w:pPr>
        <w:pStyle w:val="Style_13"/>
        <w:tabs>
          <w:tab w:leader="none" w:pos="0" w:val="left"/>
          <w:tab w:leader="none" w:pos="1310" w:val="left"/>
        </w:tabs>
        <w:spacing w:line="360" w:lineRule="auto"/>
        <w:ind w:firstLine="0" w:left="0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    -</w:t>
      </w:r>
      <w:r>
        <w:rPr>
          <w:rFonts w:ascii="Times New Roman" w:hAnsi="Times New Roman"/>
          <w:sz w:val="28"/>
        </w:rPr>
        <w:t>педагогическое просвещение родителей по вопросам воспитания детей</w:t>
      </w:r>
      <w:r>
        <w:rPr>
          <w:rFonts w:ascii="Times New Roman" w:hAnsi="Times New Roman"/>
          <w:sz w:val="28"/>
        </w:rPr>
        <w:t>, в ходе которого</w:t>
      </w:r>
      <w:r>
        <w:rPr>
          <w:rFonts w:ascii="Times New Roman" w:hAnsi="Times New Roman"/>
          <w:sz w:val="28"/>
        </w:rPr>
        <w:t xml:space="preserve">  родители  получа</w:t>
      </w:r>
      <w:r>
        <w:rPr>
          <w:rFonts w:ascii="Times New Roman" w:hAnsi="Times New Roman"/>
          <w:sz w:val="28"/>
        </w:rPr>
        <w:t>ют</w:t>
      </w:r>
      <w:r>
        <w:rPr>
          <w:rFonts w:ascii="Times New Roman" w:hAnsi="Times New Roman"/>
          <w:sz w:val="28"/>
        </w:rPr>
        <w:t xml:space="preserve">  рекомендации </w:t>
      </w:r>
      <w:r>
        <w:rPr>
          <w:rFonts w:ascii="Times New Roman" w:hAnsi="Times New Roman"/>
          <w:sz w:val="28"/>
        </w:rPr>
        <w:t>классных руководителей</w:t>
      </w:r>
      <w:r>
        <w:rPr>
          <w:rFonts w:ascii="Times New Roman" w:hAnsi="Times New Roman"/>
          <w:sz w:val="28"/>
        </w:rPr>
        <w:t xml:space="preserve"> и обменива</w:t>
      </w:r>
      <w:r>
        <w:rPr>
          <w:rFonts w:ascii="Times New Roman" w:hAnsi="Times New Roman"/>
          <w:sz w:val="28"/>
        </w:rPr>
        <w:t>ют</w:t>
      </w:r>
      <w:r>
        <w:rPr>
          <w:rFonts w:ascii="Times New Roman" w:hAnsi="Times New Roman"/>
          <w:sz w:val="28"/>
        </w:rPr>
        <w:t>ся собственным творческим опытом и находками в деле воспитания детей</w:t>
      </w:r>
      <w:r>
        <w:rPr>
          <w:rFonts w:ascii="Times New Roman" w:hAnsi="Times New Roman"/>
          <w:sz w:val="28"/>
        </w:rPr>
        <w:t>, а так же по вопросам  здоровьясбережения детей и подростков</w:t>
      </w:r>
    </w:p>
    <w:p w14:paraId="5E010000">
      <w:pPr>
        <w:pStyle w:val="Style_13"/>
        <w:tabs>
          <w:tab w:leader="none" w:pos="0" w:val="left"/>
          <w:tab w:leader="none" w:pos="1310" w:val="left"/>
        </w:tabs>
        <w:spacing w:line="360" w:lineRule="auto"/>
        <w:ind w:firstLine="0" w:left="0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-</w:t>
      </w:r>
      <w:r>
        <w:rPr>
          <w:rFonts w:ascii="Times New Roman" w:hAnsi="Times New Roman"/>
          <w:sz w:val="28"/>
        </w:rPr>
        <w:t xml:space="preserve">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14:paraId="5F010000">
      <w:pPr>
        <w:pStyle w:val="Style_13"/>
        <w:tabs>
          <w:tab w:leader="none" w:pos="993" w:val="left"/>
          <w:tab w:leader="none" w:pos="1310" w:val="left"/>
        </w:tabs>
        <w:spacing w:line="360" w:lineRule="auto"/>
        <w:ind w:firstLine="0" w:left="0" w:right="-1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На индивидуальном уровне:</w:t>
      </w:r>
    </w:p>
    <w:p w14:paraId="60010000">
      <w:pPr>
        <w:pStyle w:val="Style_13"/>
        <w:tabs>
          <w:tab w:leader="none" w:pos="851" w:val="left"/>
          <w:tab w:leader="none" w:pos="1310" w:val="left"/>
        </w:tabs>
        <w:spacing w:line="360" w:lineRule="auto"/>
        <w:ind w:firstLine="0" w:left="0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 обращение к</w:t>
      </w:r>
      <w:r>
        <w:rPr>
          <w:rFonts w:ascii="Times New Roman" w:hAnsi="Times New Roman"/>
          <w:sz w:val="28"/>
        </w:rPr>
        <w:t xml:space="preserve"> специалист</w:t>
      </w:r>
      <w:r>
        <w:rPr>
          <w:rFonts w:ascii="Times New Roman" w:hAnsi="Times New Roman"/>
          <w:sz w:val="28"/>
        </w:rPr>
        <w:t>ам</w:t>
      </w:r>
      <w:r>
        <w:rPr>
          <w:rFonts w:ascii="Times New Roman" w:hAnsi="Times New Roman"/>
          <w:sz w:val="28"/>
        </w:rPr>
        <w:t xml:space="preserve"> по запросу родителей для решения острых конфликтных ситуаций;</w:t>
      </w:r>
    </w:p>
    <w:p w14:paraId="61010000">
      <w:pPr>
        <w:pStyle w:val="Style_13"/>
        <w:tabs>
          <w:tab w:leader="none" w:pos="851" w:val="left"/>
          <w:tab w:leader="none" w:pos="1310" w:val="left"/>
        </w:tabs>
        <w:spacing w:line="360" w:lineRule="auto"/>
        <w:ind w:firstLine="0" w:left="0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62010000">
      <w:pPr>
        <w:pStyle w:val="Style_13"/>
        <w:tabs>
          <w:tab w:leader="none" w:pos="851" w:val="left"/>
          <w:tab w:leader="none" w:pos="1310" w:val="left"/>
        </w:tabs>
        <w:spacing w:line="360" w:lineRule="auto"/>
        <w:ind w:firstLine="0" w:left="0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помощь со стороны родителей в подготовке и проведении общешкольных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внутриклассных мероприятий воспитательной направленности;</w:t>
      </w:r>
    </w:p>
    <w:p w14:paraId="63010000">
      <w:pPr>
        <w:pStyle w:val="Style_13"/>
        <w:tabs>
          <w:tab w:leader="none" w:pos="851" w:val="left"/>
          <w:tab w:leader="none" w:pos="1310" w:val="left"/>
        </w:tabs>
        <w:spacing w:line="360" w:lineRule="auto"/>
        <w:ind w:firstLine="0" w:left="0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индивидуальное консультирование c целью координации воспитательных усилий педагогов и родителей.</w:t>
      </w:r>
    </w:p>
    <w:p w14:paraId="64010000">
      <w:pPr>
        <w:spacing w:line="360" w:lineRule="auto"/>
        <w:ind/>
        <w:rPr>
          <w:b w:val="1"/>
          <w:color w:val="000000"/>
          <w:sz w:val="28"/>
        </w:rPr>
      </w:pPr>
      <w:bookmarkStart w:id="7" w:name="_Hlk206052679"/>
      <w:r>
        <w:rPr>
          <w:b w:val="1"/>
          <w:color w:val="000000"/>
          <w:sz w:val="28"/>
        </w:rPr>
        <w:t>2.2</w:t>
      </w:r>
      <w:r>
        <w:rPr>
          <w:b w:val="1"/>
          <w:color w:val="000000"/>
          <w:sz w:val="28"/>
        </w:rPr>
        <w:t>.4</w:t>
      </w:r>
      <w:r>
        <w:rPr>
          <w:b w:val="1"/>
          <w:color w:val="000000"/>
          <w:sz w:val="28"/>
        </w:rPr>
        <w:t>. Модуль</w:t>
      </w:r>
      <w:r>
        <w:rPr>
          <w:b w:val="1"/>
          <w:color w:val="000000"/>
          <w:sz w:val="28"/>
        </w:rPr>
        <w:t xml:space="preserve"> </w:t>
      </w:r>
      <w:bookmarkStart w:id="8" w:name="_Hlk30338243"/>
      <w:r>
        <w:rPr>
          <w:b w:val="1"/>
          <w:color w:val="000000"/>
          <w:sz w:val="28"/>
        </w:rPr>
        <w:t>« В</w:t>
      </w:r>
      <w:r>
        <w:rPr>
          <w:b w:val="1"/>
          <w:color w:val="000000"/>
          <w:sz w:val="28"/>
        </w:rPr>
        <w:t>неурочн</w:t>
      </w:r>
      <w:r>
        <w:rPr>
          <w:b w:val="1"/>
          <w:color w:val="000000"/>
          <w:sz w:val="28"/>
        </w:rPr>
        <w:t>а</w:t>
      </w:r>
      <w:r>
        <w:rPr>
          <w:b w:val="1"/>
          <w:color w:val="000000"/>
          <w:sz w:val="28"/>
        </w:rPr>
        <w:t>я</w:t>
      </w:r>
      <w:r>
        <w:rPr>
          <w:b w:val="1"/>
          <w:color w:val="000000"/>
          <w:sz w:val="28"/>
        </w:rPr>
        <w:t xml:space="preserve"> деятельност</w:t>
      </w:r>
      <w:r>
        <w:rPr>
          <w:b w:val="1"/>
          <w:color w:val="000000"/>
          <w:sz w:val="28"/>
        </w:rPr>
        <w:t>ь</w:t>
      </w:r>
      <w:r>
        <w:rPr>
          <w:b w:val="1"/>
          <w:color w:val="000000"/>
          <w:sz w:val="28"/>
        </w:rPr>
        <w:t>»</w:t>
      </w:r>
      <w:bookmarkEnd w:id="8"/>
      <w:r>
        <w:rPr>
          <w:b w:val="1"/>
          <w:color w:val="000000"/>
          <w:sz w:val="28"/>
        </w:rPr>
        <w:t xml:space="preserve"> </w:t>
      </w:r>
    </w:p>
    <w:p w14:paraId="65010000">
      <w:pPr>
        <w:spacing w:line="360" w:lineRule="auto"/>
        <w:ind w:firstLine="567" w:right="-1"/>
        <w:rPr>
          <w:sz w:val="28"/>
        </w:rPr>
      </w:pPr>
      <w:bookmarkEnd w:id="7"/>
      <w:r>
        <w:rPr>
          <w:sz w:val="28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66010000">
      <w:pPr>
        <w:spacing w:line="360" w:lineRule="auto"/>
        <w:ind w:firstLine="567" w:right="-1"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>формирование в кружках, секциях, клубах, студиях детско-взрослых общностей,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которые объединяют обучающихся и педагогов общими позитивными эмоциями и доверительными отношениями</w:t>
      </w:r>
      <w:r>
        <w:rPr>
          <w:color w:val="000000"/>
          <w:sz w:val="28"/>
        </w:rPr>
        <w:t xml:space="preserve">, </w:t>
      </w:r>
    </w:p>
    <w:p w14:paraId="67010000">
      <w:pPr>
        <w:spacing w:line="360" w:lineRule="auto"/>
        <w:ind w:firstLine="567" w:right="-1"/>
        <w:rPr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>
        <w:rPr>
          <w:sz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68010000">
      <w:pPr>
        <w:numPr>
          <w:ilvl w:val="0"/>
          <w:numId w:val="2"/>
        </w:numPr>
        <w:tabs>
          <w:tab w:leader="none" w:pos="851" w:val="left"/>
          <w:tab w:leader="none" w:pos="993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14:paraId="69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sz w:val="28"/>
        </w:rPr>
        <w:t xml:space="preserve">- </w:t>
      </w:r>
      <w:r>
        <w:rPr>
          <w:rStyle w:val="Style_14_ch"/>
        </w:rPr>
        <w:t>создание в</w:t>
      </w:r>
      <w:r>
        <w:rPr>
          <w:sz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6A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sz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6B010000">
      <w:pPr>
        <w:spacing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</w:t>
      </w:r>
    </w:p>
    <w:p w14:paraId="6C010000">
      <w:pPr>
        <w:numPr>
          <w:ilvl w:val="0"/>
          <w:numId w:val="2"/>
        </w:numPr>
        <w:tabs>
          <w:tab w:leader="none" w:pos="851" w:val="left"/>
          <w:tab w:leader="none" w:pos="993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14:paraId="6D010000">
      <w:pPr>
        <w:numPr>
          <w:ilvl w:val="0"/>
          <w:numId w:val="2"/>
        </w:numPr>
        <w:tabs>
          <w:tab w:leader="none" w:pos="851" w:val="left"/>
          <w:tab w:leader="none" w:pos="993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6E010000">
      <w:pPr>
        <w:numPr>
          <w:ilvl w:val="0"/>
          <w:numId w:val="2"/>
        </w:numPr>
        <w:tabs>
          <w:tab w:leader="none" w:pos="851" w:val="left"/>
          <w:tab w:leader="none" w:pos="993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познавательной, научной, исследовательской, просветительской направленности;</w:t>
      </w:r>
    </w:p>
    <w:p w14:paraId="6F010000">
      <w:pPr>
        <w:numPr>
          <w:ilvl w:val="0"/>
          <w:numId w:val="2"/>
        </w:numPr>
        <w:tabs>
          <w:tab w:leader="none" w:pos="851" w:val="left"/>
          <w:tab w:leader="none" w:pos="993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экологической, природоохранной направленности;</w:t>
      </w:r>
    </w:p>
    <w:p w14:paraId="70010000">
      <w:pPr>
        <w:numPr>
          <w:ilvl w:val="0"/>
          <w:numId w:val="2"/>
        </w:numPr>
        <w:tabs>
          <w:tab w:leader="none" w:pos="851" w:val="left"/>
          <w:tab w:leader="none" w:pos="993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71010000">
      <w:pPr>
        <w:numPr>
          <w:ilvl w:val="0"/>
          <w:numId w:val="2"/>
        </w:numPr>
        <w:tabs>
          <w:tab w:leader="none" w:pos="851" w:val="left"/>
          <w:tab w:leader="none" w:pos="993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туристско-краеведческой направленности;</w:t>
      </w:r>
    </w:p>
    <w:p w14:paraId="72010000">
      <w:pPr>
        <w:numPr>
          <w:ilvl w:val="0"/>
          <w:numId w:val="2"/>
        </w:numPr>
        <w:tabs>
          <w:tab w:leader="none" w:pos="851" w:val="left"/>
          <w:tab w:leader="none" w:pos="993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оздоровительной и спортивной направленности.</w:t>
      </w:r>
    </w:p>
    <w:p w14:paraId="73010000">
      <w:pPr>
        <w:tabs>
          <w:tab w:leader="none" w:pos="1310" w:val="left"/>
        </w:tabs>
        <w:spacing w:line="360" w:lineRule="auto"/>
        <w:ind w:firstLine="567"/>
        <w:rPr>
          <w:rStyle w:val="Style_9_ch"/>
          <w:i w:val="0"/>
          <w:u w:val="none"/>
        </w:rPr>
      </w:pPr>
      <w:r>
        <w:rPr>
          <w:rStyle w:val="Style_9_ch"/>
          <w:b w:val="1"/>
          <w:u w:val="none"/>
        </w:rPr>
        <w:t xml:space="preserve">Познавательная деятельность. </w:t>
      </w:r>
      <w:r>
        <w:rPr>
          <w:sz w:val="28"/>
        </w:rPr>
        <w:t>Курсы внеурочной деятельности, «Основы духовно-нравственн</w:t>
      </w:r>
      <w:r>
        <w:rPr>
          <w:sz w:val="28"/>
        </w:rPr>
        <w:t xml:space="preserve">ой культуры и светской этики», </w:t>
      </w:r>
      <w:r>
        <w:rPr>
          <w:sz w:val="28"/>
        </w:rPr>
        <w:t xml:space="preserve"> «Мой профессиональный выбор», </w:t>
      </w:r>
      <w:r>
        <w:rPr>
          <w:sz w:val="28"/>
        </w:rPr>
        <w:t>«Географические открытия» «Я - географ следопыт», к</w:t>
      </w:r>
      <w:r>
        <w:rPr>
          <w:sz w:val="28"/>
        </w:rPr>
        <w:t xml:space="preserve">ружки русского языка </w:t>
      </w:r>
      <w:r>
        <w:rPr>
          <w:sz w:val="28"/>
        </w:rPr>
        <w:t xml:space="preserve">«Познавательная грамматика </w:t>
      </w:r>
      <w:r>
        <w:rPr>
          <w:sz w:val="28"/>
        </w:rPr>
        <w:t>и математики</w:t>
      </w:r>
      <w:r>
        <w:rPr>
          <w:sz w:val="28"/>
        </w:rPr>
        <w:t xml:space="preserve"> «От действия к мысли»</w:t>
      </w:r>
      <w:r>
        <w:rPr>
          <w:sz w:val="28"/>
        </w:rPr>
        <w:t xml:space="preserve">, направленные на </w:t>
      </w:r>
      <w:r>
        <w:rPr>
          <w:rStyle w:val="Style_9_ch"/>
          <w:i w:val="0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>
        <w:rPr>
          <w:sz w:val="28"/>
        </w:rPr>
        <w:t xml:space="preserve">экономическим, политическим, экологическим, </w:t>
      </w:r>
      <w:r>
        <w:rPr>
          <w:rStyle w:val="Style_9_ch"/>
          <w:i w:val="0"/>
          <w:u w:val="none"/>
        </w:rPr>
        <w:t>гуманитарным  проблемам нашего общества, формирующие их гуманистическое мировоззрение и научную картину мира.</w:t>
      </w:r>
    </w:p>
    <w:p w14:paraId="74010000">
      <w:pPr>
        <w:tabs>
          <w:tab w:leader="none" w:pos="851" w:val="left"/>
        </w:tabs>
        <w:spacing w:line="360" w:lineRule="auto"/>
        <w:ind w:firstLine="567"/>
        <w:rPr>
          <w:rStyle w:val="Style_9_ch"/>
          <w:i w:val="0"/>
          <w:u w:val="none"/>
        </w:rPr>
      </w:pPr>
      <w:r>
        <w:rPr>
          <w:rStyle w:val="Style_9_ch"/>
          <w:b w:val="1"/>
          <w:u w:val="none"/>
        </w:rPr>
        <w:t>Художественное творчество.</w:t>
      </w:r>
      <w:r>
        <w:rPr>
          <w:rStyle w:val="Style_9_ch"/>
          <w:b w:val="1"/>
          <w:i w:val="0"/>
          <w:u w:val="none"/>
        </w:rPr>
        <w:t xml:space="preserve"> </w:t>
      </w:r>
      <w:r>
        <w:rPr>
          <w:sz w:val="28"/>
        </w:rPr>
        <w:t xml:space="preserve">Курсы внеурочной деятельности, «Вокальный», «Хореографический»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>
        <w:rPr>
          <w:rStyle w:val="Style_9_ch"/>
          <w:i w:val="0"/>
          <w:u w:val="none"/>
        </w:rPr>
        <w:t xml:space="preserve">общее духовно-нравственное развитие. </w:t>
      </w:r>
    </w:p>
    <w:p w14:paraId="75010000">
      <w:pPr>
        <w:tabs>
          <w:tab w:leader="none" w:pos="851" w:val="left"/>
        </w:tabs>
        <w:spacing w:line="360" w:lineRule="auto"/>
        <w:ind w:firstLine="567"/>
        <w:rPr>
          <w:rStyle w:val="Style_9_ch"/>
          <w:b w:val="1"/>
          <w:i w:val="0"/>
          <w:u w:val="none"/>
        </w:rPr>
      </w:pPr>
      <w:r>
        <w:rPr>
          <w:rStyle w:val="Style_9_ch"/>
          <w:b w:val="1"/>
          <w:u w:val="none"/>
        </w:rPr>
        <w:t>Туристско-краеведческая деятельность</w:t>
      </w:r>
      <w:r>
        <w:rPr>
          <w:rStyle w:val="Style_9_ch"/>
          <w:b w:val="1"/>
          <w:i w:val="0"/>
          <w:u w:val="none"/>
        </w:rPr>
        <w:t>.</w:t>
      </w:r>
      <w:r>
        <w:rPr>
          <w:sz w:val="28"/>
        </w:rPr>
        <w:t xml:space="preserve"> Курс внеурочной деятельности «Музейное дело»,</w:t>
      </w:r>
      <w:r>
        <w:t xml:space="preserve"> </w:t>
      </w:r>
      <w:r>
        <w:t>«</w:t>
      </w:r>
      <w:r>
        <w:rPr>
          <w:sz w:val="28"/>
        </w:rPr>
        <w:t>Мой дом,  моя семья, мой город, моя Родина</w:t>
      </w:r>
      <w:r>
        <w:rPr>
          <w:sz w:val="28"/>
        </w:rPr>
        <w:t>»</w:t>
      </w:r>
      <w:r>
        <w:rPr>
          <w:sz w:val="28"/>
        </w:rPr>
        <w:t xml:space="preserve"> направленный </w:t>
      </w:r>
      <w:r>
        <w:rPr>
          <w:rStyle w:val="Style_9_ch"/>
          <w:i w:val="0"/>
          <w:u w:val="none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14:paraId="76010000">
      <w:pPr>
        <w:tabs>
          <w:tab w:leader="none" w:pos="851" w:val="left"/>
        </w:tabs>
        <w:spacing w:line="360" w:lineRule="auto"/>
        <w:ind w:firstLine="567"/>
        <w:rPr>
          <w:rStyle w:val="Style_9_ch"/>
          <w:i w:val="0"/>
          <w:u w:val="none"/>
        </w:rPr>
      </w:pPr>
      <w:r>
        <w:rPr>
          <w:rStyle w:val="Style_9_ch"/>
          <w:b w:val="1"/>
          <w:u w:val="none"/>
        </w:rPr>
        <w:t xml:space="preserve">Спортивно-оздоровительная деятельность. </w:t>
      </w:r>
      <w:r>
        <w:rPr>
          <w:sz w:val="28"/>
        </w:rPr>
        <w:t xml:space="preserve">Курсы внеурочной деятельности «Волейбол», Баскетбол, «Разговор о правильном питании»,  </w:t>
      </w:r>
      <w:r>
        <w:rPr>
          <w:sz w:val="28"/>
        </w:rPr>
        <w:t xml:space="preserve">«Игры народов мира», Азбука здоровья </w:t>
      </w:r>
      <w:r>
        <w:rPr>
          <w:sz w:val="28"/>
        </w:rPr>
        <w:t xml:space="preserve">направленные </w:t>
      </w:r>
      <w:r>
        <w:rPr>
          <w:rStyle w:val="Style_9_ch"/>
          <w:i w:val="0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77010000">
      <w:pPr>
        <w:tabs>
          <w:tab w:leader="none" w:pos="851" w:val="left"/>
        </w:tabs>
        <w:spacing w:line="360" w:lineRule="auto"/>
        <w:ind w:firstLine="567"/>
        <w:rPr>
          <w:rStyle w:val="Style_9_ch"/>
          <w:i w:val="0"/>
          <w:u w:val="none"/>
        </w:rPr>
      </w:pPr>
      <w:r>
        <w:rPr>
          <w:rStyle w:val="Style_9_ch"/>
          <w:b w:val="1"/>
          <w:u w:val="none"/>
        </w:rPr>
        <w:t xml:space="preserve">Трудовая деятельность. </w:t>
      </w:r>
      <w:r>
        <w:rPr>
          <w:sz w:val="28"/>
        </w:rPr>
        <w:t xml:space="preserve">Курс внеурочной деятельности  «Волшебный сундучок», </w:t>
      </w:r>
      <w:r>
        <w:rPr>
          <w:sz w:val="28"/>
        </w:rPr>
        <w:t>Природная мастерская, Кружок декоративного творчества направленны</w:t>
      </w:r>
      <w:r>
        <w:rPr>
          <w:sz w:val="28"/>
        </w:rPr>
        <w:t xml:space="preserve"> </w:t>
      </w:r>
      <w:r>
        <w:rPr>
          <w:rStyle w:val="Style_9_ch"/>
          <w:i w:val="0"/>
          <w:u w:val="none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14:paraId="78010000">
      <w:pPr>
        <w:tabs>
          <w:tab w:leader="none" w:pos="851" w:val="left"/>
        </w:tabs>
        <w:spacing w:line="360" w:lineRule="auto"/>
        <w:ind w:firstLine="567"/>
        <w:rPr>
          <w:sz w:val="28"/>
        </w:rPr>
      </w:pPr>
      <w:r>
        <w:rPr>
          <w:rStyle w:val="Style_9_ch"/>
          <w:b w:val="1"/>
          <w:u w:val="none"/>
        </w:rPr>
        <w:t xml:space="preserve">Игровая деятельность. </w:t>
      </w:r>
      <w:r>
        <w:rPr>
          <w:sz w:val="28"/>
        </w:rPr>
        <w:t xml:space="preserve">Курсы внеурочной деятельности «Мой веселый быстрый мяч», «Шахматная школа», </w:t>
      </w:r>
      <w:r>
        <w:rPr>
          <w:sz w:val="28"/>
        </w:rPr>
        <w:t>«Подвижные игры»,</w:t>
      </w:r>
      <w:r>
        <w:rPr>
          <w:sz w:val="28"/>
        </w:rPr>
        <w:t xml:space="preserve">«Лидер» направленные </w:t>
      </w:r>
      <w:r>
        <w:rPr>
          <w:rStyle w:val="Style_9_ch"/>
          <w:i w:val="0"/>
          <w:u w:val="none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>
        <w:rPr>
          <w:rStyle w:val="Style_15_ch"/>
          <w:sz w:val="28"/>
        </w:rPr>
        <w:t xml:space="preserve"> </w:t>
      </w:r>
    </w:p>
    <w:p w14:paraId="79010000">
      <w:pPr>
        <w:tabs>
          <w:tab w:leader="none" w:pos="851" w:val="left"/>
        </w:tabs>
        <w:spacing w:line="360" w:lineRule="auto"/>
        <w:ind w:firstLine="709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Внешкольные мероприятия</w:t>
      </w:r>
    </w:p>
    <w:p w14:paraId="7A010000">
      <w:pPr>
        <w:tabs>
          <w:tab w:leader="none" w:pos="851" w:val="left"/>
        </w:tabs>
        <w:spacing w:line="360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t>Реализация воспитательного потенциала внешкольных мероприятий предусматривает:</w:t>
      </w:r>
    </w:p>
    <w:p w14:paraId="7B010000">
      <w:pPr>
        <w:numPr>
          <w:ilvl w:val="0"/>
          <w:numId w:val="3"/>
        </w:numPr>
        <w:tabs>
          <w:tab w:leader="none" w:pos="851" w:val="left"/>
          <w:tab w:leader="none" w:pos="993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>
        <w:rPr>
          <w:sz w:val="28"/>
        </w:rPr>
        <w:t>в школе</w:t>
      </w:r>
      <w:r>
        <w:rPr>
          <w:color w:val="000000"/>
          <w:sz w:val="28"/>
        </w:rPr>
        <w:t xml:space="preserve"> учебным предметам, курсам, модулям;</w:t>
      </w:r>
      <w:r>
        <w:rPr>
          <w:color w:val="000000"/>
          <w:sz w:val="28"/>
        </w:rPr>
        <w:t xml:space="preserve"> ( конференции, фестивали, творческие  конкурсы)</w:t>
      </w:r>
    </w:p>
    <w:p w14:paraId="7C010000">
      <w:pPr>
        <w:numPr>
          <w:ilvl w:val="0"/>
          <w:numId w:val="3"/>
        </w:numPr>
        <w:tabs>
          <w:tab w:leader="none" w:pos="851" w:val="left"/>
          <w:tab w:leader="none" w:pos="993" w:val="left"/>
        </w:tabs>
        <w:spacing w:line="360" w:lineRule="auto"/>
        <w:ind w:firstLine="709" w:left="0"/>
        <w:rPr>
          <w:i w:val="1"/>
          <w:color w:val="000000"/>
          <w:sz w:val="28"/>
        </w:rPr>
      </w:pPr>
      <w:r>
        <w:rPr>
          <w:color w:val="000000"/>
          <w:sz w:val="28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 (</w:t>
      </w:r>
      <w:r>
        <w:rPr>
          <w:color w:val="000000"/>
          <w:sz w:val="28"/>
        </w:rPr>
        <w:t xml:space="preserve"> на предприятия села</w:t>
      </w:r>
      <w:r>
        <w:rPr>
          <w:color w:val="000000"/>
          <w:sz w:val="28"/>
        </w:rPr>
        <w:t>.)с привлечением к их планированию, организации, проведению, оценке мероприятия;</w:t>
      </w:r>
    </w:p>
    <w:p w14:paraId="7D010000">
      <w:pPr>
        <w:numPr>
          <w:ilvl w:val="0"/>
          <w:numId w:val="3"/>
        </w:numPr>
        <w:tabs>
          <w:tab w:leader="none" w:pos="851" w:val="left"/>
          <w:tab w:leader="none" w:pos="993" w:val="left"/>
        </w:tabs>
        <w:spacing w:line="360" w:lineRule="auto"/>
        <w:ind w:firstLine="709" w:left="0"/>
        <w:rPr>
          <w:i w:val="1"/>
          <w:color w:val="000000"/>
          <w:sz w:val="28"/>
        </w:rPr>
      </w:pPr>
      <w:r>
        <w:rPr>
          <w:color w:val="000000"/>
          <w:sz w:val="28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14:paraId="7E010000">
      <w:pPr>
        <w:numPr>
          <w:ilvl w:val="0"/>
          <w:numId w:val="3"/>
        </w:numPr>
        <w:tabs>
          <w:tab w:leader="none" w:pos="851" w:val="left"/>
          <w:tab w:leader="none" w:pos="993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7F010000">
      <w:pPr>
        <w:numPr>
          <w:ilvl w:val="0"/>
          <w:numId w:val="3"/>
        </w:numPr>
        <w:tabs>
          <w:tab w:leader="none" w:pos="851" w:val="left"/>
          <w:tab w:leader="none" w:pos="993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внешкольные мероприятия, в том числе организуемые совместно с социальными партнерами школы.</w:t>
      </w:r>
      <w:r>
        <w:rPr>
          <w:color w:val="000000"/>
          <w:sz w:val="28"/>
        </w:rPr>
        <w:t xml:space="preserve"> </w:t>
      </w:r>
    </w:p>
    <w:p w14:paraId="80010000">
      <w:pPr>
        <w:tabs>
          <w:tab w:leader="none" w:pos="851" w:val="left"/>
        </w:tabs>
        <w:spacing w:line="360" w:lineRule="auto"/>
        <w:ind/>
        <w:rPr>
          <w:b w:val="1"/>
          <w:color w:val="000000"/>
          <w:sz w:val="28"/>
        </w:rPr>
      </w:pPr>
      <w:bookmarkStart w:id="9" w:name="_Hlk206052757"/>
      <w:r>
        <w:rPr>
          <w:b w:val="1"/>
          <w:color w:val="000000"/>
          <w:sz w:val="28"/>
        </w:rPr>
        <w:t>2.2</w:t>
      </w:r>
      <w:r>
        <w:rPr>
          <w:b w:val="1"/>
          <w:color w:val="000000"/>
          <w:sz w:val="28"/>
        </w:rPr>
        <w:t>.5. Модуль «Самоуп</w:t>
      </w:r>
      <w:r>
        <w:rPr>
          <w:b w:val="1"/>
          <w:color w:val="000000"/>
          <w:sz w:val="28"/>
        </w:rPr>
        <w:t xml:space="preserve">равление. </w:t>
      </w:r>
    </w:p>
    <w:p w14:paraId="81010000">
      <w:pPr>
        <w:spacing w:line="360" w:lineRule="auto"/>
        <w:ind/>
        <w:rPr>
          <w:sz w:val="28"/>
        </w:rPr>
      </w:pPr>
      <w:bookmarkEnd w:id="9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Основная  цель  модуля  «Ученическое  самоуправление»  в МБОУ «Кощаковская СОШ»</w:t>
      </w:r>
      <w:r>
        <w:rPr>
          <w:sz w:val="28"/>
        </w:rPr>
        <w:t xml:space="preserve">   заключается в создании условий  для  выявления,  поддержки  и  развития  управленческих  инициатив обучающихся,  принятия  совместных  со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 xml:space="preserve">Поддержка детского </w:t>
      </w:r>
      <w:r>
        <w:rPr>
          <w:sz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. </w:t>
      </w:r>
    </w:p>
    <w:p w14:paraId="82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Поскольку учащимся младших и подростковых классов  не всегда удается самостоятельно организовать свою деятельность, детское самоуправление иногда и на время может трансформироваться  в со-управление (посредством введения функции педагога-куратора) в детское самоуправление.</w:t>
      </w:r>
    </w:p>
    <w:p w14:paraId="83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Высшим  органом  школьного  самоуправления  является  Совет  школы,</w:t>
      </w:r>
    </w:p>
    <w:p w14:paraId="84010000">
      <w:pPr>
        <w:spacing w:line="360" w:lineRule="auto"/>
        <w:ind/>
        <w:rPr>
          <w:sz w:val="28"/>
        </w:rPr>
      </w:pPr>
      <w:r>
        <w:rPr>
          <w:sz w:val="28"/>
        </w:rPr>
        <w:t xml:space="preserve">состоящий  из  представителей  ученического  коллектива,  администрации  школы и представителей родительской общественности. </w:t>
      </w:r>
    </w:p>
    <w:p w14:paraId="85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Структура  ученического   самоуправления  школы  имеет   несколько</w:t>
      </w:r>
    </w:p>
    <w:p w14:paraId="86010000">
      <w:pPr>
        <w:spacing w:line="360" w:lineRule="auto"/>
        <w:ind/>
        <w:rPr>
          <w:sz w:val="28"/>
        </w:rPr>
      </w:pPr>
      <w:r>
        <w:rPr>
          <w:sz w:val="28"/>
        </w:rPr>
        <w:t xml:space="preserve">Уровней и </w:t>
      </w:r>
      <w:r>
        <w:rPr>
          <w:sz w:val="28"/>
        </w:rPr>
        <w:t xml:space="preserve">осуществляется следующим образом </w:t>
      </w:r>
    </w:p>
    <w:p w14:paraId="87010000">
      <w:pPr>
        <w:tabs>
          <w:tab w:leader="none" w:pos="851" w:val="left"/>
        </w:tabs>
        <w:spacing w:line="360" w:lineRule="auto"/>
        <w:ind w:firstLine="567"/>
        <w:rPr>
          <w:b w:val="1"/>
          <w:i w:val="1"/>
          <w:sz w:val="28"/>
        </w:rPr>
      </w:pPr>
      <w:r>
        <w:rPr>
          <w:b w:val="1"/>
          <w:i w:val="1"/>
          <w:sz w:val="28"/>
        </w:rPr>
        <w:t>На уровне школы:</w:t>
      </w:r>
    </w:p>
    <w:p w14:paraId="88010000">
      <w:pPr>
        <w:tabs>
          <w:tab w:leader="none" w:pos="851" w:val="left"/>
        </w:tabs>
        <w:spacing w:line="360" w:lineRule="auto"/>
        <w:ind/>
        <w:rPr>
          <w:b w:val="1"/>
          <w:i w:val="1"/>
          <w:sz w:val="28"/>
        </w:rPr>
      </w:pPr>
      <w:r>
        <w:rPr>
          <w:b w:val="1"/>
          <w:i w:val="1"/>
          <w:sz w:val="28"/>
        </w:rPr>
        <w:tab/>
      </w:r>
      <w:r>
        <w:rPr>
          <w:b w:val="1"/>
          <w:i w:val="1"/>
          <w:sz w:val="28"/>
        </w:rPr>
        <w:t>-</w:t>
      </w:r>
      <w:r>
        <w:rPr>
          <w:sz w:val="28"/>
        </w:rPr>
        <w:t>через деятельность выборного Совета обучащихся школы 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89010000">
      <w:pPr>
        <w:pStyle w:val="Style_13"/>
        <w:tabs>
          <w:tab w:leader="none" w:pos="993" w:val="left"/>
          <w:tab w:leader="none" w:pos="1310" w:val="left"/>
        </w:tabs>
        <w:spacing w:line="360" w:lineRule="auto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8A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-</w:t>
      </w:r>
      <w:r>
        <w:rPr>
          <w:sz w:val="28"/>
        </w:rPr>
        <w:t>участие членов детского общественного</w:t>
      </w:r>
      <w:r>
        <w:rPr>
          <w:sz w:val="28"/>
        </w:rPr>
        <w:t xml:space="preserve"> движения </w:t>
      </w:r>
      <w:r>
        <w:rPr>
          <w:sz w:val="28"/>
        </w:rPr>
        <w:t xml:space="preserve"> в </w:t>
      </w:r>
      <w:r>
        <w:rPr>
          <w:sz w:val="28"/>
        </w:rPr>
        <w:t xml:space="preserve"> </w:t>
      </w:r>
      <w:r>
        <w:rPr>
          <w:sz w:val="28"/>
        </w:rPr>
        <w:t>волонтерском</w:t>
      </w:r>
      <w:r>
        <w:rPr>
          <w:sz w:val="28"/>
        </w:rPr>
        <w:t xml:space="preserve">  отряд</w:t>
      </w:r>
      <w:r>
        <w:rPr>
          <w:sz w:val="28"/>
        </w:rPr>
        <w:t>е</w:t>
      </w:r>
      <w:r>
        <w:rPr>
          <w:sz w:val="28"/>
        </w:rPr>
        <w:t xml:space="preserve"> 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 движении Юнармии</w:t>
      </w:r>
      <w:r>
        <w:rPr>
          <w:sz w:val="28"/>
        </w:rPr>
        <w:t xml:space="preserve">, которые действуют </w:t>
      </w:r>
      <w:r>
        <w:rPr>
          <w:sz w:val="28"/>
        </w:rPr>
        <w:t xml:space="preserve"> на благ</w:t>
      </w:r>
      <w:r>
        <w:rPr>
          <w:sz w:val="28"/>
        </w:rPr>
        <w:t xml:space="preserve">о </w:t>
      </w:r>
      <w:r>
        <w:rPr>
          <w:sz w:val="28"/>
        </w:rPr>
        <w:t xml:space="preserve">конкретных людей и социального окружения в целом. </w:t>
      </w:r>
      <w:r>
        <w:rPr>
          <w:sz w:val="28"/>
        </w:rPr>
        <w:t xml:space="preserve">Уровень  общешкольного  коллектива  предполагает  получение обучающимися  опыта  самостоятельного  общественного  действия. </w:t>
      </w:r>
    </w:p>
    <w:p w14:paraId="8B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Главным органом  данного  уровня  самоуправления  является  Совет  школьного ученического  самоуправления,  который  состоит  из  лидеров  всех  секторов управления. На этом уровне члены Совета активно вз</w:t>
      </w:r>
      <w:r>
        <w:rPr>
          <w:sz w:val="28"/>
        </w:rPr>
        <w:t>аимодействуют со педагогом-организатором</w:t>
      </w:r>
      <w:r>
        <w:rPr>
          <w:sz w:val="28"/>
        </w:rPr>
        <w:t>, куратором ученического актива из числа педагогических работников  школы,  представителями  лидеров  педагогического  и родительского  коллектива.  При  организации  общешкольного  уровня самоуправления решаются следующие задачи: планирование, организация и анализ общешкольных мероприятий и культурно-образовательных событий; разработка  и  внедрение  инициатив  ученического,  педагогического  и родительского  коллективов;  управление  социально  ориентированной деятельности школы;  создание и укрепление общешкольных традиций.</w:t>
      </w:r>
    </w:p>
    <w:p w14:paraId="8C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Содержание  деятельности  органов    школьного   ученического самоуправления  разного  уровня  находит  отражение  в  плане  внеурочной деятельности.  Например,  к  ежегодным  мероприятиям,  реализуемым обучающимися на разных уровнях самоуправления, относятся: организация</w:t>
      </w:r>
    </w:p>
    <w:p w14:paraId="8D010000">
      <w:pPr>
        <w:spacing w:line="360" w:lineRule="auto"/>
        <w:ind/>
        <w:rPr>
          <w:sz w:val="28"/>
        </w:rPr>
      </w:pPr>
      <w:r>
        <w:rPr>
          <w:sz w:val="28"/>
        </w:rPr>
        <w:t>встреч  с  интересными  людьми  в музее истории школы,  школьных</w:t>
      </w:r>
    </w:p>
    <w:p w14:paraId="8E010000">
      <w:pPr>
        <w:spacing w:line="360" w:lineRule="auto"/>
        <w:ind/>
        <w:rPr>
          <w:sz w:val="28"/>
        </w:rPr>
      </w:pPr>
      <w:r>
        <w:rPr>
          <w:sz w:val="28"/>
        </w:rPr>
        <w:t>конференций,  поддержание</w:t>
      </w:r>
    </w:p>
    <w:p w14:paraId="8F010000">
      <w:pPr>
        <w:spacing w:line="360" w:lineRule="auto"/>
        <w:ind/>
        <w:rPr>
          <w:sz w:val="28"/>
        </w:rPr>
      </w:pPr>
      <w:r>
        <w:rPr>
          <w:sz w:val="28"/>
        </w:rPr>
        <w:t>порядка  и  чистоты  в  учебных  классах  и  школе,  создание  ландшафтного</w:t>
      </w:r>
    </w:p>
    <w:p w14:paraId="90010000">
      <w:pPr>
        <w:pStyle w:val="Style_13"/>
        <w:tabs>
          <w:tab w:leader="none" w:pos="993" w:val="left"/>
          <w:tab w:leader="none" w:pos="1310" w:val="left"/>
        </w:tabs>
        <w:spacing w:line="360" w:lineRule="auto"/>
        <w:ind w:firstLine="0" w:left="0"/>
        <w:rPr>
          <w:rFonts w:ascii="Times New Roman" w:hAnsi="Times New Roman"/>
          <w:sz w:val="28"/>
        </w:rPr>
      </w:pPr>
      <w:r>
        <w:rPr>
          <w:sz w:val="28"/>
        </w:rPr>
        <w:t>д</w:t>
      </w:r>
      <w:r>
        <w:rPr>
          <w:sz w:val="28"/>
        </w:rPr>
        <w:t>изайна на пришкольной  территории,  проведение  спартакиад,</w:t>
      </w:r>
      <w:r>
        <w:rPr>
          <w:sz w:val="28"/>
        </w:rPr>
        <w:t xml:space="preserve"> </w:t>
      </w:r>
      <w:r>
        <w:rPr>
          <w:sz w:val="28"/>
        </w:rPr>
        <w:t>интеллектуальных и спортивных конкурсов, фестивалей, праздников, творческих</w:t>
      </w:r>
      <w:r>
        <w:rPr>
          <w:sz w:val="28"/>
        </w:rPr>
        <w:t xml:space="preserve"> </w:t>
      </w:r>
      <w:r>
        <w:rPr>
          <w:sz w:val="28"/>
        </w:rPr>
        <w:t>конкурсов  и  встреч,  выставок,  реализация  проекта  по  благоустройству  и</w:t>
      </w:r>
      <w:r>
        <w:rPr>
          <w:sz w:val="28"/>
        </w:rPr>
        <w:t xml:space="preserve"> </w:t>
      </w:r>
      <w:r>
        <w:rPr>
          <w:sz w:val="28"/>
        </w:rPr>
        <w:t>оформлению школьных помещений «Создаем пространство школы</w:t>
      </w:r>
      <w:r>
        <w:rPr>
          <w:sz w:val="28"/>
        </w:rPr>
        <w:t xml:space="preserve"> </w:t>
      </w:r>
      <w:r>
        <w:rPr>
          <w:sz w:val="28"/>
        </w:rPr>
        <w:t>вместе», проведение социальных акций «Для Вас ветераны» «Помоги четвероногому  другу» и др.</w:t>
      </w:r>
    </w:p>
    <w:p w14:paraId="91010000">
      <w:pPr>
        <w:tabs>
          <w:tab w:leader="none" w:pos="851" w:val="left"/>
        </w:tabs>
        <w:spacing w:line="360" w:lineRule="auto"/>
        <w:ind w:firstLine="567"/>
        <w:rPr>
          <w:i w:val="1"/>
          <w:sz w:val="28"/>
        </w:rPr>
      </w:pPr>
      <w:r>
        <w:rPr>
          <w:b w:val="1"/>
          <w:i w:val="1"/>
          <w:sz w:val="28"/>
        </w:rPr>
        <w:t>На уровне классов</w:t>
      </w:r>
      <w:r>
        <w:rPr>
          <w:i w:val="1"/>
          <w:sz w:val="28"/>
        </w:rPr>
        <w:t>:</w:t>
      </w:r>
    </w:p>
    <w:p w14:paraId="92010000">
      <w:pPr>
        <w:pStyle w:val="Style_13"/>
        <w:tabs>
          <w:tab w:leader="none" w:pos="993" w:val="left"/>
          <w:tab w:leader="none" w:pos="1310" w:val="left"/>
        </w:tabs>
        <w:spacing w:line="360" w:lineRule="auto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через </w:t>
      </w:r>
      <w:r>
        <w:rPr>
          <w:rFonts w:ascii="Times New Roman" w:hAnsi="Times New Roman"/>
          <w:sz w:val="28"/>
        </w:rPr>
        <w:t xml:space="preserve">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 Кощаковской </w:t>
      </w:r>
      <w:r>
        <w:rPr>
          <w:rFonts w:ascii="Times New Roman" w:hAnsi="Times New Roman"/>
          <w:sz w:val="28"/>
        </w:rPr>
        <w:t>СОШ</w:t>
      </w:r>
      <w:r>
        <w:rPr>
          <w:rFonts w:ascii="Times New Roman" w:hAnsi="Times New Roman"/>
          <w:sz w:val="28"/>
        </w:rPr>
        <w:t xml:space="preserve"> и классных руководителей;</w:t>
      </w:r>
    </w:p>
    <w:p w14:paraId="93010000">
      <w:pPr>
        <w:pStyle w:val="Style_13"/>
        <w:tabs>
          <w:tab w:leader="none" w:pos="993" w:val="left"/>
          <w:tab w:leader="none" w:pos="1310" w:val="left"/>
        </w:tabs>
        <w:spacing w:line="360" w:lineRule="auto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через деятельность выборных органов самоуправления, отвечающих за различные направления работы класса;</w:t>
      </w:r>
    </w:p>
    <w:p w14:paraId="94010000">
      <w:pPr>
        <w:spacing w:line="360" w:lineRule="auto"/>
        <w:ind/>
        <w:rPr>
          <w:sz w:val="28"/>
        </w:rPr>
      </w:pPr>
      <w:r>
        <w:rPr>
          <w:sz w:val="28"/>
        </w:rPr>
        <w:t>Уровень классных коллективов формируется и реализуется в каждом классе.  Данный   уровень  самоуправления  дает  обучающимся</w:t>
      </w:r>
      <w:r>
        <w:rPr>
          <w:sz w:val="28"/>
        </w:rPr>
        <w:t xml:space="preserve"> </w:t>
      </w:r>
      <w:r>
        <w:rPr>
          <w:sz w:val="28"/>
        </w:rPr>
        <w:t>возможность раскрыть  свои личностные качества, получить опыт реализации</w:t>
      </w:r>
      <w:r>
        <w:rPr>
          <w:sz w:val="28"/>
        </w:rPr>
        <w:t xml:space="preserve"> </w:t>
      </w:r>
      <w:r>
        <w:rPr>
          <w:sz w:val="28"/>
        </w:rPr>
        <w:t>различных  социальных  ролей (староста, культорганизатор, спорт</w:t>
      </w:r>
      <w:r>
        <w:rPr>
          <w:sz w:val="28"/>
        </w:rPr>
        <w:t xml:space="preserve"> </w:t>
      </w:r>
      <w:r>
        <w:rPr>
          <w:sz w:val="28"/>
        </w:rPr>
        <w:t xml:space="preserve">организатор, ответственный за безопасность, учебный сектор, редколлегия)  в  процессе  разработки  плана  классных  дел, подготовки и организации разнообразных событий класса. Для  формирования  и  развития  лидерских  качеств,  управленческих компетенций, освоения эффективных форм организации классного коллектива проводится  учеба  актива  школы,  на  которую  приглашаются лидеры всех классов. </w:t>
      </w:r>
    </w:p>
    <w:p w14:paraId="95010000">
      <w:pPr>
        <w:pStyle w:val="Style_13"/>
        <w:tabs>
          <w:tab w:leader="none" w:pos="993" w:val="left"/>
          <w:tab w:leader="none" w:pos="1310" w:val="left"/>
        </w:tabs>
        <w:spacing w:line="360" w:lineRule="auto"/>
        <w:ind w:firstLine="0" w:left="0"/>
        <w:rPr>
          <w:rFonts w:ascii="Times New Roman" w:hAnsi="Times New Roman"/>
          <w:sz w:val="28"/>
        </w:rPr>
      </w:pPr>
      <w:r>
        <w:rPr>
          <w:sz w:val="28"/>
        </w:rPr>
        <w:tab/>
      </w:r>
      <w:r>
        <w:rPr>
          <w:sz w:val="28"/>
        </w:rPr>
        <w:t xml:space="preserve"> На этом уровне самоуправления решаются следующие задачи:  под  руководством  классного  руководителя  создается  модель самостоятельной  деятельности  по  реализации  инициатив  обучающихся; создаются  условия  для  выявления  и  реализации  творческого  потенциала обучающихся;  воспитывается  личная  и  коллективная  ответственность  за выполнение  порученных  дел.  Оценка  деятельности  ученического самоуправления  на  данном  уровне  осу</w:t>
      </w:r>
      <w:r>
        <w:rPr>
          <w:sz w:val="28"/>
        </w:rPr>
        <w:t>ществляется  в  рамках  конкурсов «Ученик года», «Актив года», «Лучший класс»</w:t>
      </w:r>
      <w:r>
        <w:rPr>
          <w:sz w:val="28"/>
        </w:rPr>
        <w:t xml:space="preserve"> </w:t>
      </w:r>
      <w:r>
        <w:rPr>
          <w:sz w:val="28"/>
        </w:rPr>
        <w:t xml:space="preserve">в разных уровнях образования, </w:t>
      </w:r>
      <w:r>
        <w:rPr>
          <w:sz w:val="28"/>
        </w:rPr>
        <w:t xml:space="preserve">  которы</w:t>
      </w:r>
      <w:r>
        <w:rPr>
          <w:sz w:val="28"/>
        </w:rPr>
        <w:t>е</w:t>
      </w:r>
      <w:r>
        <w:rPr>
          <w:sz w:val="28"/>
        </w:rPr>
        <w:t xml:space="preserve"> проходит в течение всего учебного года. Оценка деятельности  органов  самоуправления  каждого  классного  сообщества</w:t>
      </w:r>
      <w:r>
        <w:rPr>
          <w:sz w:val="28"/>
        </w:rPr>
        <w:t xml:space="preserve"> </w:t>
      </w:r>
      <w:r>
        <w:rPr>
          <w:sz w:val="28"/>
        </w:rPr>
        <w:t>осуществляется  лидерами  активистами  Совета  детского  школьного ученического самоуправления и заместителем директора по воспитательной работе</w:t>
      </w:r>
      <w:r>
        <w:rPr>
          <w:rFonts w:ascii="Times New Roman" w:hAnsi="Times New Roman"/>
          <w:sz w:val="28"/>
        </w:rPr>
        <w:t>.</w:t>
      </w:r>
    </w:p>
    <w:p w14:paraId="96010000">
      <w:pPr>
        <w:spacing w:line="360" w:lineRule="auto"/>
        <w:ind w:firstLine="567"/>
        <w:rPr>
          <w:rStyle w:val="Style_9_ch"/>
          <w:b w:val="1"/>
          <w:i w:val="0"/>
          <w:u w:val="none"/>
        </w:rPr>
      </w:pPr>
      <w:r>
        <w:rPr>
          <w:b w:val="1"/>
          <w:i w:val="1"/>
          <w:sz w:val="28"/>
        </w:rPr>
        <w:t>На индивидуальном уровне:</w:t>
      </w:r>
      <w:r>
        <w:rPr>
          <w:rStyle w:val="Style_9_ch"/>
          <w:b w:val="1"/>
          <w:i w:val="0"/>
          <w:u w:val="none"/>
        </w:rPr>
        <w:t xml:space="preserve"> </w:t>
      </w:r>
    </w:p>
    <w:p w14:paraId="97010000">
      <w:pPr>
        <w:pStyle w:val="Style_13"/>
        <w:tabs>
          <w:tab w:leader="none" w:pos="993" w:val="left"/>
          <w:tab w:leader="none" w:pos="1310" w:val="left"/>
        </w:tabs>
        <w:spacing w:line="360" w:lineRule="auto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через </w:t>
      </w:r>
      <w:r>
        <w:rPr>
          <w:rFonts w:ascii="Times New Roman" w:hAnsi="Times New Roman"/>
          <w:sz w:val="28"/>
        </w:rPr>
        <w:t>вовлечение школьников в планирование, организацию, проведение и анализ общешкольных и внутриклассных дел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через реализацию функций школьниками, отвечающими за различные направления работы в классе;</w:t>
      </w:r>
    </w:p>
    <w:p w14:paraId="98010000">
      <w:pPr>
        <w:pStyle w:val="Style_13"/>
        <w:tabs>
          <w:tab w:leader="none" w:pos="993" w:val="left"/>
          <w:tab w:leader="none" w:pos="1310" w:val="left"/>
        </w:tabs>
        <w:spacing w:line="360" w:lineRule="auto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>
        <w:rPr>
          <w:rFonts w:ascii="Times New Roman" w:hAnsi="Times New Roman"/>
          <w:sz w:val="28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людям, участие школьников в работе на прилегающей к школе территории  и т.п);</w:t>
      </w:r>
    </w:p>
    <w:p w14:paraId="99010000">
      <w:pPr>
        <w:tabs>
          <w:tab w:leader="none" w:pos="851" w:val="left"/>
        </w:tabs>
        <w:spacing w:line="360" w:lineRule="auto"/>
        <w:ind/>
        <w:rPr>
          <w:b w:val="1"/>
          <w:sz w:val="28"/>
        </w:rPr>
      </w:pPr>
      <w:bookmarkStart w:id="10" w:name="_Hlk206052796"/>
      <w:r>
        <w:rPr>
          <w:b w:val="1"/>
          <w:sz w:val="28"/>
        </w:rPr>
        <w:t>2.2</w:t>
      </w:r>
      <w:r>
        <w:rPr>
          <w:b w:val="1"/>
          <w:sz w:val="28"/>
        </w:rPr>
        <w:t xml:space="preserve">.6. </w:t>
      </w:r>
      <w:r>
        <w:rPr>
          <w:b w:val="1"/>
          <w:sz w:val="28"/>
        </w:rPr>
        <w:t>Модуль «Профориентация»</w:t>
      </w:r>
    </w:p>
    <w:p w14:paraId="9A010000">
      <w:pPr>
        <w:spacing w:line="360" w:lineRule="auto"/>
        <w:ind w:firstLine="567"/>
        <w:rPr>
          <w:rStyle w:val="Style_11_ch"/>
          <w:i w:val="0"/>
        </w:rPr>
      </w:pPr>
      <w:bookmarkEnd w:id="10"/>
      <w:r>
        <w:rPr>
          <w:sz w:val="28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</w:t>
      </w:r>
      <w:r>
        <w:rPr>
          <w:sz w:val="28"/>
        </w:rPr>
        <w:t xml:space="preserve">рофориентационно </w:t>
      </w:r>
      <w:r>
        <w:rPr>
          <w:sz w:val="28"/>
        </w:rPr>
        <w:t xml:space="preserve"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r>
        <w:rPr>
          <w:sz w:val="28"/>
        </w:rPr>
        <w:t>непрофессиональную</w:t>
      </w:r>
      <w:r>
        <w:rPr>
          <w:sz w:val="28"/>
        </w:rPr>
        <w:t xml:space="preserve"> составляющие такой деятельности:</w:t>
      </w:r>
      <w:r>
        <w:rPr>
          <w:rStyle w:val="Style_11_ch"/>
          <w:i w:val="0"/>
        </w:rPr>
        <w:t xml:space="preserve"> </w:t>
      </w:r>
    </w:p>
    <w:p w14:paraId="9B010000">
      <w:pPr>
        <w:pStyle w:val="Style_13"/>
        <w:tabs>
          <w:tab w:leader="none" w:pos="885" w:val="left"/>
        </w:tabs>
        <w:spacing w:line="360" w:lineRule="auto"/>
        <w:ind w:firstLine="0" w:left="0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14:paraId="9C010000">
      <w:pPr>
        <w:pStyle w:val="Style_13"/>
        <w:tabs>
          <w:tab w:leader="none" w:pos="885" w:val="left"/>
        </w:tabs>
        <w:spacing w:line="360" w:lineRule="auto"/>
        <w:ind w:firstLine="0" w:left="0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профориентационные игры:  деловые игры, квесты,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9D010000">
      <w:pPr>
        <w:pStyle w:val="Style_13"/>
        <w:tabs>
          <w:tab w:leader="none" w:pos="885" w:val="left"/>
        </w:tabs>
        <w:spacing w:line="360" w:lineRule="auto"/>
        <w:ind w:firstLine="0" w:left="0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9E010000">
      <w:pPr>
        <w:pStyle w:val="Style_13"/>
        <w:tabs>
          <w:tab w:leader="none" w:pos="885" w:val="left"/>
        </w:tabs>
        <w:spacing w:line="360" w:lineRule="auto"/>
        <w:ind w:firstLine="0" w:left="0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посещение </w:t>
      </w:r>
      <w:r>
        <w:rPr>
          <w:rFonts w:ascii="Times New Roman" w:hAnsi="Times New Roman"/>
          <w:sz w:val="28"/>
        </w:rPr>
        <w:t>дней открытых дверей в средних специальных учебных заведениях и вузах;</w:t>
      </w:r>
    </w:p>
    <w:p w14:paraId="9F010000">
      <w:pPr>
        <w:pStyle w:val="Style_13"/>
        <w:tabs>
          <w:tab w:leader="none" w:pos="885" w:val="left"/>
        </w:tabs>
        <w:spacing w:line="360" w:lineRule="auto"/>
        <w:ind w:firstLine="0" w:left="0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14:paraId="A0010000">
      <w:pPr>
        <w:pStyle w:val="Style_13"/>
        <w:tabs>
          <w:tab w:leader="none" w:pos="885" w:val="left"/>
        </w:tabs>
        <w:spacing w:line="360" w:lineRule="auto"/>
        <w:ind w:firstLine="0" w:left="0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участие в работе </w:t>
      </w:r>
      <w:r>
        <w:rPr>
          <w:rFonts w:ascii="Times New Roman" w:hAnsi="Times New Roman"/>
          <w:sz w:val="28"/>
        </w:rPr>
        <w:t>всероссийск</w:t>
      </w:r>
      <w:r>
        <w:rPr>
          <w:rFonts w:ascii="Times New Roman" w:hAnsi="Times New Roman"/>
          <w:sz w:val="28"/>
        </w:rPr>
        <w:t>их профориентационных</w:t>
      </w:r>
      <w:r>
        <w:rPr>
          <w:rFonts w:ascii="Times New Roman" w:hAnsi="Times New Roman"/>
          <w:sz w:val="28"/>
        </w:rPr>
        <w:t xml:space="preserve"> проект</w:t>
      </w:r>
      <w:r>
        <w:rPr>
          <w:rFonts w:ascii="Times New Roman" w:hAnsi="Times New Roman"/>
          <w:sz w:val="28"/>
        </w:rPr>
        <w:t>ов, созданных в сети интернет</w:t>
      </w:r>
      <w:r>
        <w:rPr>
          <w:rFonts w:ascii="Times New Roman" w:hAnsi="Times New Roman"/>
          <w:sz w:val="28"/>
        </w:rPr>
        <w:t>;</w:t>
      </w:r>
    </w:p>
    <w:p w14:paraId="A1010000">
      <w:pPr>
        <w:pStyle w:val="Style_13"/>
        <w:tabs>
          <w:tab w:leader="none" w:pos="885" w:val="left"/>
        </w:tabs>
        <w:spacing w:line="360" w:lineRule="auto"/>
        <w:ind w:firstLine="0" w:left="0" w:right="175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освоение школьниками основ профессии в рамках  </w:t>
      </w:r>
      <w:r>
        <w:rPr>
          <w:rFonts w:ascii="Times New Roman" w:hAnsi="Times New Roman"/>
          <w:sz w:val="28"/>
        </w:rPr>
        <w:t>курсов внеурочной деятельности</w:t>
      </w:r>
      <w:r>
        <w:rPr>
          <w:rFonts w:ascii="Times New Roman" w:hAnsi="Times New Roman"/>
          <w:sz w:val="28"/>
        </w:rPr>
        <w:t xml:space="preserve">.  </w:t>
      </w:r>
    </w:p>
    <w:p w14:paraId="A2010000">
      <w:pPr>
        <w:pStyle w:val="Style_13"/>
        <w:tabs>
          <w:tab w:leader="none" w:pos="885" w:val="left"/>
        </w:tabs>
        <w:spacing w:line="360" w:lineRule="auto"/>
        <w:ind w:firstLine="0" w:left="0" w:right="175"/>
        <w:rPr>
          <w:rStyle w:val="Style_9_ch"/>
          <w:i w:val="0"/>
          <w:u w:val="none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-участие в профессиональных пробах, которые позволяют возможность детям почувствовать себя в роли мастера той или иной профессии.</w:t>
      </w:r>
    </w:p>
    <w:p w14:paraId="A3010000">
      <w:pPr>
        <w:spacing w:line="360" w:lineRule="auto"/>
        <w:ind/>
        <w:rPr>
          <w:b w:val="1"/>
          <w:color w:val="000000"/>
          <w:sz w:val="28"/>
        </w:rPr>
      </w:pPr>
      <w:bookmarkStart w:id="11" w:name="_Hlk206052827"/>
      <w:r>
        <w:rPr>
          <w:b w:val="1"/>
          <w:color w:val="000000"/>
          <w:sz w:val="28"/>
        </w:rPr>
        <w:t>2.2</w:t>
      </w:r>
      <w:r>
        <w:rPr>
          <w:b w:val="1"/>
          <w:color w:val="000000"/>
          <w:sz w:val="28"/>
        </w:rPr>
        <w:t>.</w:t>
      </w:r>
      <w:r>
        <w:rPr>
          <w:b w:val="1"/>
          <w:color w:val="000000"/>
          <w:sz w:val="28"/>
        </w:rPr>
        <w:t>7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 xml:space="preserve">Модуль «Основные </w:t>
      </w:r>
      <w:r>
        <w:rPr>
          <w:b w:val="1"/>
          <w:color w:val="000000"/>
          <w:sz w:val="28"/>
        </w:rPr>
        <w:t>школьные дела»</w:t>
      </w:r>
    </w:p>
    <w:p w14:paraId="A4010000">
      <w:pPr>
        <w:spacing w:line="360" w:lineRule="auto"/>
        <w:ind/>
        <w:rPr>
          <w:color w:val="000000"/>
          <w:sz w:val="28"/>
        </w:rPr>
      </w:pPr>
      <w:bookmarkEnd w:id="11"/>
      <w:r>
        <w:rPr>
          <w:b w:val="1"/>
          <w:color w:val="000000"/>
          <w:sz w:val="28"/>
        </w:rPr>
        <w:tab/>
      </w:r>
    </w:p>
    <w:p w14:paraId="A5010000">
      <w:pPr>
        <w:spacing w:line="360" w:lineRule="auto"/>
        <w:ind/>
        <w:rPr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>
        <w:rPr>
          <w:sz w:val="28"/>
        </w:rPr>
        <w:t xml:space="preserve">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«День знаний», «День учителя», «День музея»,   Новогодние театрализованные представления,  День матери </w:t>
      </w:r>
      <w:r>
        <w:rPr>
          <w:sz w:val="28"/>
        </w:rPr>
        <w:t xml:space="preserve"> и другие.</w:t>
      </w:r>
    </w:p>
    <w:p w14:paraId="A6010000">
      <w:pPr>
        <w:spacing w:line="360" w:lineRule="auto"/>
        <w:ind/>
        <w:rPr>
          <w:b w:val="1"/>
          <w:sz w:val="28"/>
        </w:rPr>
      </w:pPr>
      <w:r>
        <w:rPr>
          <w:b w:val="1"/>
          <w:sz w:val="28"/>
        </w:rPr>
        <w:t xml:space="preserve">На школьном уровне </w:t>
      </w:r>
    </w:p>
    <w:p w14:paraId="A7010000">
      <w:pPr>
        <w:spacing w:line="360" w:lineRule="auto"/>
        <w:ind/>
        <w:rPr>
          <w:sz w:val="28"/>
        </w:rPr>
      </w:pPr>
      <w:r>
        <w:rPr>
          <w:sz w:val="28"/>
        </w:rPr>
        <w:t>I</w:t>
      </w:r>
      <w:r>
        <w:rPr>
          <w:sz w:val="28"/>
        </w:rPr>
        <w:t>.</w:t>
      </w:r>
      <w:r>
        <w:rPr>
          <w:sz w:val="28"/>
        </w:rPr>
        <w:t xml:space="preserve"> Общешкольные  дела,  связанные  с  развитием  воспитательной составляющей учебной деятельности</w:t>
      </w:r>
    </w:p>
    <w:p w14:paraId="A8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«Ученик  года», « Класс года»  –  конкурс,  который  проводится  в  целях  выявления наиболее  значительных  учебных  достижений  учащихся  школы,  развития интеллектуальных,  познавательных  способностей,  расширения  кругозора</w:t>
      </w:r>
      <w:r>
        <w:rPr>
          <w:sz w:val="28"/>
        </w:rPr>
        <w:t xml:space="preserve"> </w:t>
      </w:r>
      <w:r>
        <w:rPr>
          <w:sz w:val="28"/>
        </w:rPr>
        <w:t>учащихся, а также формирования навыков коллективной работы в сочетании с</w:t>
      </w:r>
      <w:r>
        <w:rPr>
          <w:sz w:val="28"/>
        </w:rPr>
        <w:t xml:space="preserve"> </w:t>
      </w:r>
      <w:r>
        <w:rPr>
          <w:sz w:val="28"/>
        </w:rPr>
        <w:t>самостоятельностью  учащихся, творческого усвоения и применения знаний.</w:t>
      </w:r>
    </w:p>
    <w:p w14:paraId="A9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День Знаний  –  традиционный общешкольный  праздник, состоящий из</w:t>
      </w:r>
    </w:p>
    <w:p w14:paraId="AA010000">
      <w:pPr>
        <w:spacing w:line="360" w:lineRule="auto"/>
        <w:ind/>
        <w:rPr>
          <w:sz w:val="28"/>
        </w:rPr>
      </w:pPr>
      <w:r>
        <w:rPr>
          <w:sz w:val="28"/>
        </w:rPr>
        <w:t xml:space="preserve">серии  тематических  классных  часов,  экспериментальных  площадок.  Особое </w:t>
      </w:r>
    </w:p>
    <w:p w14:paraId="AB010000">
      <w:pPr>
        <w:spacing w:line="360" w:lineRule="auto"/>
        <w:ind/>
        <w:rPr>
          <w:sz w:val="28"/>
        </w:rPr>
      </w:pPr>
      <w:r>
        <w:rPr>
          <w:sz w:val="28"/>
        </w:rPr>
        <w:t>значение этот день имеет для учащихся 1-х и 11-х классов,  передача  традиций,  разновозрастных  межличностных  отношений в школьном коллективе.</w:t>
      </w:r>
    </w:p>
    <w:p w14:paraId="AC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«Звёздный час</w:t>
      </w:r>
      <w:r>
        <w:rPr>
          <w:sz w:val="28"/>
        </w:rPr>
        <w:t>» – общешкольный ритуал</w:t>
      </w:r>
    </w:p>
    <w:p w14:paraId="AD010000">
      <w:pPr>
        <w:spacing w:line="360" w:lineRule="auto"/>
        <w:ind/>
        <w:rPr>
          <w:sz w:val="28"/>
        </w:rPr>
      </w:pPr>
      <w:r>
        <w:rPr>
          <w:sz w:val="28"/>
        </w:rPr>
        <w:t>(проводится  раза в год по окончанию  учебного года),</w:t>
      </w:r>
      <w:r>
        <w:rPr>
          <w:sz w:val="28"/>
        </w:rPr>
        <w:t xml:space="preserve"> </w:t>
      </w:r>
      <w:r>
        <w:rPr>
          <w:sz w:val="28"/>
        </w:rPr>
        <w:t xml:space="preserve">связанный  с  закреплением  значимости  учебных  достижений  учащихся,  </w:t>
      </w:r>
      <w:r>
        <w:rPr>
          <w:sz w:val="28"/>
        </w:rPr>
        <w:t xml:space="preserve"> </w:t>
      </w:r>
      <w:r>
        <w:rPr>
          <w:sz w:val="28"/>
        </w:rPr>
        <w:t xml:space="preserve">результативности в конкурсных мероприятиях. </w:t>
      </w:r>
      <w:r>
        <w:rPr>
          <w:sz w:val="28"/>
        </w:rPr>
        <w:t xml:space="preserve">Данное событие способствует </w:t>
      </w:r>
      <w:r>
        <w:rPr>
          <w:sz w:val="28"/>
        </w:rPr>
        <w:t>развитию  школьной  идентичности  детей,  поощрению  их  социальной</w:t>
      </w:r>
      <w:r>
        <w:rPr>
          <w:sz w:val="28"/>
        </w:rPr>
        <w:t xml:space="preserve"> </w:t>
      </w:r>
      <w:r>
        <w:rPr>
          <w:sz w:val="28"/>
        </w:rPr>
        <w:t>активности,  развитию  позитивных  межличностных  отношений  в</w:t>
      </w:r>
      <w:r>
        <w:rPr>
          <w:sz w:val="28"/>
        </w:rPr>
        <w:t xml:space="preserve"> </w:t>
      </w:r>
      <w:r>
        <w:rPr>
          <w:sz w:val="28"/>
        </w:rPr>
        <w:t>общешкольном коллективе.</w:t>
      </w:r>
      <w:r>
        <w:rPr>
          <w:sz w:val="28"/>
        </w:rPr>
        <w:tab/>
      </w:r>
      <w:r>
        <w:rPr>
          <w:sz w:val="28"/>
        </w:rPr>
        <w:t xml:space="preserve"> </w:t>
      </w:r>
    </w:p>
    <w:p w14:paraId="AE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Дни наук – традиционный конкурс «Мудрый совенок», приуроченный ко Дню Российской науки,  для  учащихся  1-4 классов.  Основные</w:t>
      </w:r>
    </w:p>
    <w:p w14:paraId="AF010000">
      <w:pPr>
        <w:spacing w:line="360" w:lineRule="auto"/>
        <w:ind/>
        <w:rPr>
          <w:sz w:val="28"/>
        </w:rPr>
      </w:pPr>
      <w:r>
        <w:rPr>
          <w:sz w:val="28"/>
        </w:rPr>
        <w:t>мероприятия научно-практические  конференции (школьный, муниципальный туры)   и мини</w:t>
      </w:r>
      <w:r>
        <w:rPr>
          <w:sz w:val="28"/>
        </w:rPr>
        <w:t xml:space="preserve"> </w:t>
      </w:r>
      <w:r>
        <w:rPr>
          <w:sz w:val="28"/>
        </w:rPr>
        <w:t>- фестиваль  проектов.   Научно-практические  конференции  содействует</w:t>
      </w:r>
    </w:p>
    <w:p w14:paraId="B0010000">
      <w:pPr>
        <w:spacing w:line="360" w:lineRule="auto"/>
        <w:ind/>
        <w:rPr>
          <w:sz w:val="28"/>
        </w:rPr>
      </w:pPr>
      <w:r>
        <w:rPr>
          <w:sz w:val="28"/>
        </w:rPr>
        <w:t>пропаганде  научных  знаний, профессиональной  ориентации  и  привлечению</w:t>
      </w:r>
    </w:p>
    <w:p w14:paraId="B1010000">
      <w:pPr>
        <w:spacing w:line="360" w:lineRule="auto"/>
        <w:ind/>
        <w:rPr>
          <w:sz w:val="28"/>
        </w:rPr>
      </w:pPr>
      <w:r>
        <w:rPr>
          <w:sz w:val="28"/>
        </w:rPr>
        <w:t xml:space="preserve">учащихся  к  научному  творчеству  и  исследовательской  работе. </w:t>
      </w:r>
    </w:p>
    <w:p w14:paraId="B2010000">
      <w:pPr>
        <w:spacing w:line="360" w:lineRule="auto"/>
        <w:ind/>
        <w:rPr>
          <w:sz w:val="28"/>
        </w:rPr>
      </w:pPr>
      <w:r>
        <w:rPr>
          <w:sz w:val="28"/>
        </w:rPr>
        <w:t xml:space="preserve"> «Епархиальные Рождественские образовательные чтения», </w:t>
      </w:r>
      <w:r>
        <w:rPr>
          <w:sz w:val="28"/>
        </w:rPr>
        <w:t xml:space="preserve"> </w:t>
      </w:r>
      <w:r>
        <w:rPr>
          <w:sz w:val="28"/>
        </w:rPr>
        <w:t xml:space="preserve"> «Фестиваль проектов» (10-11 классы) способствует развитию умений и навыков проектной деятельности, обмену опытом (между учащимися, педагогами), формированию творческого мышления,  навыков  и  опыта  самостоятельной  работы,  ответственному отношению  в  процессе  создания  индивидуально-  и  коллективно  значимого  результата (продукта).    </w:t>
      </w:r>
    </w:p>
    <w:p w14:paraId="B3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Интеллектуальные марафоны « Хочу все знать»( школьный, муниципальный уровни) Турнир «Пасхальный букет»,  метапредметные  недели  -  циклы  тематических  мероприятий  (игры, соревнования,  конкурсы,  выставки,  викторины),  связанные  с  созданием</w:t>
      </w:r>
    </w:p>
    <w:p w14:paraId="B4010000">
      <w:pPr>
        <w:spacing w:line="360" w:lineRule="auto"/>
        <w:ind/>
        <w:rPr>
          <w:sz w:val="28"/>
        </w:rPr>
      </w:pPr>
      <w:r>
        <w:rPr>
          <w:sz w:val="28"/>
        </w:rPr>
        <w:t>условий  для  формирования  и  развития  универсальных  учебных  действий  и</w:t>
      </w:r>
    </w:p>
    <w:p w14:paraId="B5010000">
      <w:pPr>
        <w:spacing w:line="360" w:lineRule="auto"/>
        <w:ind/>
        <w:rPr>
          <w:sz w:val="28"/>
        </w:rPr>
      </w:pPr>
      <w:r>
        <w:rPr>
          <w:sz w:val="28"/>
        </w:rPr>
        <w:t>повышением интереса к обучению в целом.</w:t>
      </w:r>
    </w:p>
    <w:p w14:paraId="B6010000">
      <w:pPr>
        <w:spacing w:line="360" w:lineRule="auto"/>
        <w:ind/>
        <w:rPr>
          <w:b w:val="1"/>
          <w:sz w:val="28"/>
        </w:rPr>
      </w:pPr>
      <w:r>
        <w:rPr>
          <w:b w:val="1"/>
          <w:sz w:val="28"/>
        </w:rPr>
        <w:t>II</w:t>
      </w:r>
      <w:r>
        <w:rPr>
          <w:b w:val="1"/>
          <w:sz w:val="28"/>
        </w:rPr>
        <w:t xml:space="preserve">. Общешкольные  дела,  направленные  на  усвоение  социально- значимых  знаний,  ценностных  отношений  к  миру,  Родине, создание  условий  для  приобретения  опыта  деятельного </w:t>
      </w:r>
      <w:r>
        <w:rPr>
          <w:b w:val="1"/>
          <w:sz w:val="28"/>
        </w:rPr>
        <w:t>в</w:t>
      </w:r>
      <w:r>
        <w:rPr>
          <w:b w:val="1"/>
          <w:sz w:val="28"/>
        </w:rPr>
        <w:t>ыражения собственной гражданской позиции</w:t>
      </w:r>
    </w:p>
    <w:p w14:paraId="B7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День  солидарности  в  борьбе  с  терроризмом  –  цикл  мероприятий</w:t>
      </w:r>
    </w:p>
    <w:p w14:paraId="B8010000">
      <w:pPr>
        <w:spacing w:line="360" w:lineRule="auto"/>
        <w:ind/>
        <w:rPr>
          <w:sz w:val="28"/>
        </w:rPr>
      </w:pPr>
      <w:r>
        <w:rPr>
          <w:sz w:val="28"/>
        </w:rPr>
        <w:t>(общешкольная линейка, классные часы,</w:t>
      </w:r>
      <w:r>
        <w:rPr>
          <w:sz w:val="28"/>
        </w:rPr>
        <w:t xml:space="preserve"> </w:t>
      </w:r>
      <w:r>
        <w:rPr>
          <w:sz w:val="28"/>
        </w:rPr>
        <w:t xml:space="preserve"> выставки детских рисунков, уроки</w:t>
      </w:r>
    </w:p>
    <w:p w14:paraId="B9010000">
      <w:pPr>
        <w:spacing w:line="360" w:lineRule="auto"/>
        <w:ind/>
        <w:rPr>
          <w:sz w:val="28"/>
        </w:rPr>
      </w:pPr>
      <w:r>
        <w:rPr>
          <w:sz w:val="28"/>
        </w:rPr>
        <w:t>мужества),  направленные</w:t>
      </w:r>
      <w:r>
        <w:rPr>
          <w:sz w:val="28"/>
        </w:rPr>
        <w:t xml:space="preserve">  на  формирование  толерантности,  профилактику</w:t>
      </w:r>
    </w:p>
    <w:p w14:paraId="BA010000">
      <w:pPr>
        <w:spacing w:line="360" w:lineRule="auto"/>
        <w:ind/>
        <w:rPr>
          <w:sz w:val="28"/>
        </w:rPr>
      </w:pPr>
      <w:r>
        <w:rPr>
          <w:sz w:val="28"/>
        </w:rPr>
        <w:t>межнациональной  розни  и  нетерпимости;  доверия,  чувства  милосердия  к</w:t>
      </w:r>
    </w:p>
    <w:p w14:paraId="BB010000">
      <w:pPr>
        <w:spacing w:line="360" w:lineRule="auto"/>
        <w:ind/>
        <w:rPr>
          <w:sz w:val="28"/>
        </w:rPr>
      </w:pPr>
      <w:r>
        <w:rPr>
          <w:sz w:val="28"/>
        </w:rPr>
        <w:t>жертвам терактов, а также ознакомление учащихся с основными правилами</w:t>
      </w:r>
    </w:p>
    <w:p w14:paraId="BC010000">
      <w:pPr>
        <w:spacing w:line="360" w:lineRule="auto"/>
        <w:ind/>
        <w:rPr>
          <w:sz w:val="28"/>
        </w:rPr>
      </w:pPr>
      <w:r>
        <w:rPr>
          <w:sz w:val="28"/>
        </w:rPr>
        <w:t>безопасного поведения.</w:t>
      </w:r>
    </w:p>
    <w:p w14:paraId="BD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«</w:t>
      </w:r>
      <w:r>
        <w:rPr>
          <w:sz w:val="28"/>
        </w:rPr>
        <w:t>Выборная  кампания»  -  традиционная  общешкольная  площадка  для</w:t>
      </w:r>
    </w:p>
    <w:p w14:paraId="BE010000">
      <w:pPr>
        <w:spacing w:line="360" w:lineRule="auto"/>
        <w:ind/>
        <w:rPr>
          <w:sz w:val="28"/>
        </w:rPr>
      </w:pPr>
      <w:r>
        <w:rPr>
          <w:sz w:val="28"/>
        </w:rPr>
        <w:t>формирования основ школьного самоуправления для учащихся 5-11 классов.</w:t>
      </w:r>
    </w:p>
    <w:p w14:paraId="BF010000">
      <w:pPr>
        <w:spacing w:line="360" w:lineRule="auto"/>
        <w:ind/>
        <w:rPr>
          <w:sz w:val="28"/>
        </w:rPr>
      </w:pPr>
      <w:r>
        <w:rPr>
          <w:sz w:val="28"/>
        </w:rPr>
        <w:t>В игровой  форме  учащиеся  осваивают  все  этапы  предвыборной  кампании</w:t>
      </w:r>
    </w:p>
    <w:p w14:paraId="C0010000">
      <w:pPr>
        <w:spacing w:line="360" w:lineRule="auto"/>
        <w:ind/>
        <w:rPr>
          <w:sz w:val="28"/>
        </w:rPr>
      </w:pPr>
      <w:r>
        <w:rPr>
          <w:sz w:val="28"/>
        </w:rPr>
        <w:t>(дебаты,  агитационная  кампания,  выборы).  По  итогам  игры  формируются</w:t>
      </w:r>
    </w:p>
    <w:p w14:paraId="C1010000">
      <w:pPr>
        <w:spacing w:line="360" w:lineRule="auto"/>
        <w:ind/>
        <w:rPr>
          <w:sz w:val="28"/>
        </w:rPr>
      </w:pPr>
      <w:r>
        <w:rPr>
          <w:sz w:val="28"/>
        </w:rPr>
        <w:t>органы школьного самоуправления. Включение в дело учащихся всей школы</w:t>
      </w:r>
    </w:p>
    <w:p w14:paraId="C2010000">
      <w:pPr>
        <w:spacing w:line="360" w:lineRule="auto"/>
        <w:ind/>
        <w:rPr>
          <w:sz w:val="28"/>
        </w:rPr>
      </w:pPr>
      <w:r>
        <w:rPr>
          <w:sz w:val="28"/>
        </w:rPr>
        <w:t>способствуют   развитию инициативности,  самоопределения,</w:t>
      </w:r>
    </w:p>
    <w:p w14:paraId="C3010000">
      <w:pPr>
        <w:spacing w:line="360" w:lineRule="auto"/>
        <w:ind/>
        <w:rPr>
          <w:sz w:val="28"/>
        </w:rPr>
      </w:pPr>
      <w:r>
        <w:rPr>
          <w:sz w:val="28"/>
        </w:rPr>
        <w:t xml:space="preserve">коммуникативных  навыков,  формированию  межличностных  отношений </w:t>
      </w:r>
    </w:p>
    <w:p w14:paraId="C4010000">
      <w:pPr>
        <w:spacing w:line="360" w:lineRule="auto"/>
        <w:ind/>
        <w:rPr>
          <w:sz w:val="28"/>
        </w:rPr>
      </w:pPr>
      <w:r>
        <w:rPr>
          <w:sz w:val="28"/>
        </w:rPr>
        <w:t xml:space="preserve">внутришкольных  коллективов.  </w:t>
      </w:r>
    </w:p>
    <w:p w14:paraId="C5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Сист</w:t>
      </w:r>
      <w:r>
        <w:rPr>
          <w:sz w:val="28"/>
        </w:rPr>
        <w:t xml:space="preserve">ема мероприятий, </w:t>
      </w:r>
      <w:r>
        <w:rPr>
          <w:sz w:val="28"/>
        </w:rPr>
        <w:t>направленных на воспитание чувства любви к Род</w:t>
      </w:r>
      <w:r>
        <w:rPr>
          <w:sz w:val="28"/>
        </w:rPr>
        <w:t xml:space="preserve">ине, гордости за героизм народа, </w:t>
      </w:r>
      <w:r>
        <w:rPr>
          <w:sz w:val="28"/>
        </w:rPr>
        <w:t xml:space="preserve"> уважения к ветеранам</w:t>
      </w:r>
      <w:r>
        <w:rPr>
          <w:sz w:val="28"/>
        </w:rPr>
        <w:t xml:space="preserve">: День мужества, День  Победы, День </w:t>
      </w:r>
      <w:r>
        <w:rPr>
          <w:sz w:val="28"/>
        </w:rPr>
        <w:t xml:space="preserve"> защитников Отечества,</w:t>
      </w:r>
      <w:r>
        <w:rPr>
          <w:sz w:val="28"/>
        </w:rPr>
        <w:t xml:space="preserve"> </w:t>
      </w:r>
      <w:r>
        <w:rPr>
          <w:sz w:val="28"/>
        </w:rPr>
        <w:t xml:space="preserve">«Урок благодарной памяти», </w:t>
      </w:r>
      <w:r>
        <w:rPr>
          <w:sz w:val="28"/>
        </w:rPr>
        <w:t xml:space="preserve"> Всероссийская  акция  «Бессмертный  полк»,  классные  часы, посвященные памятным датам Отечества, </w:t>
      </w:r>
      <w:r>
        <w:rPr>
          <w:sz w:val="28"/>
        </w:rPr>
        <w:t xml:space="preserve">  выставки рис</w:t>
      </w:r>
      <w:r>
        <w:rPr>
          <w:sz w:val="28"/>
        </w:rPr>
        <w:t xml:space="preserve">унков  «Я  помню,  я  горжусь…»,  </w:t>
      </w:r>
      <w:r>
        <w:rPr>
          <w:sz w:val="28"/>
        </w:rPr>
        <w:t>конкурс  чтецов  «Строки,  опаленные</w:t>
      </w:r>
      <w:r>
        <w:rPr>
          <w:sz w:val="28"/>
        </w:rPr>
        <w:t xml:space="preserve"> </w:t>
      </w:r>
      <w:r>
        <w:rPr>
          <w:sz w:val="28"/>
        </w:rPr>
        <w:t xml:space="preserve">войной…». </w:t>
      </w:r>
    </w:p>
    <w:p w14:paraId="C6010000">
      <w:pPr>
        <w:spacing w:line="360" w:lineRule="auto"/>
        <w:ind/>
        <w:rPr>
          <w:b w:val="1"/>
          <w:sz w:val="28"/>
        </w:rPr>
      </w:pPr>
      <w:r>
        <w:rPr>
          <w:sz w:val="28"/>
        </w:rPr>
        <w:t xml:space="preserve"> </w:t>
      </w:r>
      <w:r>
        <w:rPr>
          <w:b w:val="1"/>
          <w:sz w:val="28"/>
        </w:rPr>
        <w:t>III</w:t>
      </w:r>
      <w:r>
        <w:rPr>
          <w:b w:val="1"/>
          <w:sz w:val="28"/>
        </w:rPr>
        <w:t>.  Общешкольные  дела,  направленные  на  создание условий для накопления опыта самореализации в различных видах творческой,  спортивной,  художественной  деятельности, позитивной коммуникации</w:t>
      </w:r>
    </w:p>
    <w:p w14:paraId="C7010000">
      <w:pPr>
        <w:spacing w:line="360" w:lineRule="auto"/>
        <w:ind/>
        <w:rPr>
          <w:sz w:val="28"/>
        </w:rPr>
      </w:pPr>
      <w:r>
        <w:rPr>
          <w:sz w:val="28"/>
        </w:rPr>
        <w:t>«Осенний  калейдоскоп»   « Арбузник»</w:t>
      </w:r>
      <w:r>
        <w:rPr>
          <w:sz w:val="28"/>
        </w:rPr>
        <w:t>-</w:t>
      </w:r>
      <w:r>
        <w:rPr>
          <w:sz w:val="28"/>
        </w:rPr>
        <w:t xml:space="preserve"> традиционные   праздники (1-4 классы).</w:t>
      </w:r>
    </w:p>
    <w:p w14:paraId="C8010000">
      <w:pPr>
        <w:spacing w:line="360" w:lineRule="auto"/>
        <w:ind/>
        <w:rPr>
          <w:sz w:val="28"/>
        </w:rPr>
      </w:pPr>
      <w:r>
        <w:rPr>
          <w:sz w:val="28"/>
        </w:rPr>
        <w:t>«Новогодние чудеса» – общешкольное коллективное творческое</w:t>
      </w:r>
    </w:p>
    <w:p w14:paraId="C9010000">
      <w:pPr>
        <w:spacing w:line="360" w:lineRule="auto"/>
        <w:ind/>
        <w:rPr>
          <w:sz w:val="28"/>
        </w:rPr>
      </w:pPr>
      <w:r>
        <w:rPr>
          <w:sz w:val="28"/>
        </w:rPr>
        <w:t>дело, состоящее из цикла</w:t>
      </w:r>
      <w:r>
        <w:rPr>
          <w:sz w:val="28"/>
        </w:rPr>
        <w:t xml:space="preserve"> отдельных дел: </w:t>
      </w:r>
      <w:r>
        <w:rPr>
          <w:sz w:val="28"/>
        </w:rPr>
        <w:t>мастерская «Деда Мороза, конкурс</w:t>
      </w:r>
    </w:p>
    <w:p w14:paraId="CA010000">
      <w:pPr>
        <w:spacing w:line="360" w:lineRule="auto"/>
        <w:ind/>
        <w:rPr>
          <w:sz w:val="28"/>
        </w:rPr>
      </w:pPr>
      <w:r>
        <w:rPr>
          <w:sz w:val="28"/>
        </w:rPr>
        <w:t>«Новогодняя игрушка», новогодние праздни</w:t>
      </w:r>
      <w:r>
        <w:rPr>
          <w:sz w:val="28"/>
        </w:rPr>
        <w:t>ки для учащихся разных классов,</w:t>
      </w:r>
    </w:p>
    <w:p w14:paraId="CB010000">
      <w:pPr>
        <w:spacing w:line="360" w:lineRule="auto"/>
        <w:ind/>
        <w:rPr>
          <w:sz w:val="28"/>
        </w:rPr>
      </w:pPr>
      <w:r>
        <w:rPr>
          <w:sz w:val="28"/>
        </w:rPr>
        <w:t>в которых</w:t>
      </w:r>
      <w:r>
        <w:rPr>
          <w:sz w:val="28"/>
        </w:rPr>
        <w:t xml:space="preserve"> принимают участие все учащиеся, педагогики и родители.</w:t>
      </w:r>
      <w:r>
        <w:rPr>
          <w:sz w:val="28"/>
        </w:rPr>
        <w:t xml:space="preserve"> </w:t>
      </w:r>
    </w:p>
    <w:p w14:paraId="CC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КТД способствует  развитию  сценических  навыков,  проявлению  инициативы,</w:t>
      </w:r>
      <w:r>
        <w:rPr>
          <w:sz w:val="28"/>
        </w:rPr>
        <w:t xml:space="preserve"> </w:t>
      </w:r>
      <w:r>
        <w:rPr>
          <w:sz w:val="28"/>
        </w:rPr>
        <w:t>формированию  навыков  и  опыта  самостоятельности,  ответственности,</w:t>
      </w:r>
      <w:r>
        <w:rPr>
          <w:sz w:val="28"/>
        </w:rPr>
        <w:t xml:space="preserve"> </w:t>
      </w:r>
      <w:r>
        <w:rPr>
          <w:sz w:val="28"/>
        </w:rPr>
        <w:t>коллективного  поведения;  чувства  доверия  и  уважения  друг  к  другу,</w:t>
      </w:r>
      <w:r>
        <w:rPr>
          <w:sz w:val="28"/>
        </w:rPr>
        <w:t xml:space="preserve"> </w:t>
      </w:r>
      <w:r>
        <w:rPr>
          <w:sz w:val="28"/>
        </w:rPr>
        <w:t>улучшения  взаимосвязи родителя и ребёнка, педагогов и учащихся.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>«Рождествен</w:t>
      </w:r>
      <w:r>
        <w:rPr>
          <w:sz w:val="28"/>
        </w:rPr>
        <w:t>c</w:t>
      </w:r>
      <w:r>
        <w:rPr>
          <w:sz w:val="28"/>
        </w:rPr>
        <w:t>кое волшебство»</w:t>
      </w:r>
      <w:r>
        <w:rPr>
          <w:sz w:val="28"/>
        </w:rPr>
        <w:t xml:space="preserve"> </w:t>
      </w:r>
      <w:r>
        <w:rPr>
          <w:sz w:val="28"/>
        </w:rPr>
        <w:t xml:space="preserve">«Раз </w:t>
      </w:r>
      <w:r>
        <w:rPr>
          <w:sz w:val="28"/>
        </w:rPr>
        <w:t>в Крещенский вечерок» –  гостиные связанные</w:t>
      </w:r>
      <w:r>
        <w:rPr>
          <w:sz w:val="28"/>
        </w:rPr>
        <w:t xml:space="preserve"> с приобщением</w:t>
      </w:r>
      <w:r>
        <w:rPr>
          <w:sz w:val="28"/>
        </w:rPr>
        <w:t xml:space="preserve"> </w:t>
      </w:r>
      <w:r>
        <w:rPr>
          <w:sz w:val="28"/>
        </w:rPr>
        <w:t>учащихся  к  русским  православным традициям,  с  сохранением  культурного  наследия, пробуждает интерес к историческому прошлому русского народа.</w:t>
      </w:r>
    </w:p>
    <w:p w14:paraId="CD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«Школьная клумба», «Школьный двор» – конкурс проектов, проводится ежегодно в мае и направлен  на  взаимодействие  учащихся,  родителей  и  педагогов.  Ученические коллективы совместно с родителями и педагогами разрабатывают, презентуют и реализуют проекты по озеленению пришкольной территории и созданию арт-объектов.</w:t>
      </w:r>
    </w:p>
    <w:p w14:paraId="CE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Данные мероприятия</w:t>
      </w:r>
      <w:r>
        <w:rPr>
          <w:sz w:val="28"/>
        </w:rPr>
        <w:t xml:space="preserve">  позволяет  детям  получить  навыки  проектной</w:t>
      </w:r>
    </w:p>
    <w:p w14:paraId="CF010000">
      <w:pPr>
        <w:spacing w:line="360" w:lineRule="auto"/>
        <w:ind/>
        <w:rPr>
          <w:sz w:val="28"/>
        </w:rPr>
      </w:pPr>
      <w:r>
        <w:rPr>
          <w:sz w:val="28"/>
        </w:rPr>
        <w:t>деятельности, озеленения школьной территории, ответственного поведения в</w:t>
      </w:r>
    </w:p>
    <w:p w14:paraId="D0010000">
      <w:pPr>
        <w:spacing w:line="360" w:lineRule="auto"/>
        <w:ind/>
        <w:rPr>
          <w:sz w:val="28"/>
        </w:rPr>
      </w:pPr>
      <w:r>
        <w:rPr>
          <w:sz w:val="28"/>
        </w:rPr>
        <w:t xml:space="preserve">природе, трудолюбия. </w:t>
      </w:r>
    </w:p>
    <w:p w14:paraId="D1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День учителя – </w:t>
      </w:r>
      <w:r>
        <w:rPr>
          <w:sz w:val="28"/>
        </w:rPr>
        <w:t>праздник,</w:t>
      </w:r>
      <w:r>
        <w:rPr>
          <w:sz w:val="28"/>
        </w:rPr>
        <w:t xml:space="preserve"> который любят взрослые и дети, включает и День самоуправления и концертные программы онлайн и офлай</w:t>
      </w:r>
      <w:r>
        <w:rPr>
          <w:sz w:val="28"/>
        </w:rPr>
        <w:t>н поздравления учителей школы (</w:t>
      </w:r>
      <w:r>
        <w:rPr>
          <w:sz w:val="28"/>
        </w:rPr>
        <w:t>развивает творческие способности, самостоятельность, способствует сплочению коллектива.</w:t>
      </w:r>
      <w:r>
        <w:rPr>
          <w:sz w:val="28"/>
        </w:rPr>
        <w:t>)</w:t>
      </w:r>
      <w:r>
        <w:rPr>
          <w:sz w:val="28"/>
        </w:rPr>
        <w:t xml:space="preserve"> </w:t>
      </w:r>
    </w:p>
    <w:p w14:paraId="D2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День музея (20 октября</w:t>
      </w:r>
      <w:r>
        <w:rPr>
          <w:sz w:val="28"/>
        </w:rPr>
        <w:t>) -</w:t>
      </w:r>
      <w:r>
        <w:rPr>
          <w:sz w:val="28"/>
        </w:rPr>
        <w:t xml:space="preserve"> традиционный ежегодный праздник,</w:t>
      </w:r>
      <w:r>
        <w:rPr>
          <w:sz w:val="28"/>
        </w:rPr>
        <w:t xml:space="preserve"> который завершает   ряд  различных  мероприятий (акции,  фотовыставки, </w:t>
      </w:r>
      <w:r>
        <w:rPr>
          <w:sz w:val="28"/>
        </w:rPr>
        <w:t>проекты</w:t>
      </w:r>
      <w:r>
        <w:rPr>
          <w:sz w:val="28"/>
        </w:rPr>
        <w:t>,</w:t>
      </w:r>
      <w:r>
        <w:rPr>
          <w:sz w:val="28"/>
        </w:rPr>
        <w:t xml:space="preserve">  праздничный  концерт,  награждение  школьников,  педагогов,</w:t>
      </w:r>
      <w:r>
        <w:rPr>
          <w:sz w:val="28"/>
        </w:rPr>
        <w:t xml:space="preserve"> </w:t>
      </w:r>
      <w:r>
        <w:rPr>
          <w:sz w:val="28"/>
        </w:rPr>
        <w:t>родителей),  способствует развитию позитивных межличностных отношений</w:t>
      </w:r>
      <w:r>
        <w:rPr>
          <w:sz w:val="28"/>
        </w:rPr>
        <w:t xml:space="preserve"> </w:t>
      </w:r>
      <w:r>
        <w:rPr>
          <w:sz w:val="28"/>
        </w:rPr>
        <w:t>между  педагогами  и  воспитанниками,  способствует  формированию  чувства</w:t>
      </w:r>
    </w:p>
    <w:p w14:paraId="D3010000">
      <w:pPr>
        <w:spacing w:line="360" w:lineRule="auto"/>
        <w:ind/>
        <w:rPr>
          <w:sz w:val="28"/>
        </w:rPr>
      </w:pPr>
      <w:r>
        <w:rPr>
          <w:sz w:val="28"/>
        </w:rPr>
        <w:t>доверия друг к другу, развивает школьную идентичность подростка.</w:t>
      </w:r>
    </w:p>
    <w:p w14:paraId="D4010000">
      <w:pPr>
        <w:spacing w:line="360" w:lineRule="auto"/>
        <w:ind/>
        <w:rPr>
          <w:sz w:val="28"/>
        </w:rPr>
      </w:pPr>
      <w:r>
        <w:rPr>
          <w:sz w:val="28"/>
        </w:rPr>
        <w:t>Общешкольная акция «Я гражданин»-  торжественное  вручение паспортов  РФ</w:t>
      </w:r>
    </w:p>
    <w:p w14:paraId="D5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«Школьная спортивная  лига» – комплекс соревнований  (Кросс Нации,</w:t>
      </w:r>
    </w:p>
    <w:p w14:paraId="D6010000">
      <w:pPr>
        <w:spacing w:line="360" w:lineRule="auto"/>
        <w:ind/>
        <w:rPr>
          <w:sz w:val="28"/>
        </w:rPr>
      </w:pPr>
      <w:r>
        <w:rPr>
          <w:sz w:val="28"/>
        </w:rPr>
        <w:t>Веселый старты; шахматы, День здоровья, волейбол, баскетбол,</w:t>
      </w:r>
    </w:p>
    <w:p w14:paraId="D7010000">
      <w:pPr>
        <w:spacing w:line="360" w:lineRule="auto"/>
        <w:ind/>
        <w:rPr>
          <w:sz w:val="28"/>
        </w:rPr>
      </w:pPr>
      <w:r>
        <w:rPr>
          <w:sz w:val="28"/>
        </w:rPr>
        <w:t xml:space="preserve">мини-футбол,   </w:t>
      </w:r>
      <w:r>
        <w:rPr>
          <w:sz w:val="28"/>
        </w:rPr>
        <w:t>лёгкая  атлетика),  направленные</w:t>
      </w:r>
      <w:r>
        <w:rPr>
          <w:sz w:val="28"/>
        </w:rPr>
        <w:t xml:space="preserve">  на  формирование  социально</w:t>
      </w:r>
    </w:p>
    <w:p w14:paraId="D8010000">
      <w:pPr>
        <w:spacing w:line="360" w:lineRule="auto"/>
        <w:ind/>
        <w:rPr>
          <w:sz w:val="28"/>
        </w:rPr>
      </w:pPr>
      <w:r>
        <w:rPr>
          <w:sz w:val="28"/>
        </w:rPr>
        <w:t>значимого отношения учащихся к здоровью, опыта ведения здорового образа</w:t>
      </w:r>
    </w:p>
    <w:p w14:paraId="D9010000">
      <w:pPr>
        <w:spacing w:line="360" w:lineRule="auto"/>
        <w:ind/>
        <w:rPr>
          <w:sz w:val="28"/>
        </w:rPr>
      </w:pPr>
      <w:r>
        <w:rPr>
          <w:sz w:val="28"/>
        </w:rPr>
        <w:t>жизни, популяризацию спорта, поддержку спортивных достижений.</w:t>
      </w:r>
      <w:r>
        <w:rPr>
          <w:sz w:val="28"/>
        </w:rPr>
        <w:tab/>
      </w:r>
    </w:p>
    <w:p w14:paraId="DA010000">
      <w:pPr>
        <w:spacing w:line="360" w:lineRule="auto"/>
        <w:ind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На уровне классов</w:t>
      </w:r>
    </w:p>
    <w:p w14:paraId="DB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Система традиционных  дел  в  классах,  составляющих  ядро воспитательной работы, имеющих общешкольное значение.</w:t>
      </w:r>
      <w:r>
        <w:rPr>
          <w:sz w:val="28"/>
        </w:rPr>
        <w:t xml:space="preserve">  Актуализация  общешкольной  жизни  на  уровне  классов осуществляется  путем  формирования  чувства  сопричастности  каждого  к жизнедеятельности школы путем организации само- и соуправления. На  уровне  начального  общего  образования  совместная  направленная деятельность  педагога  и  школьников  начального  уровня  заключается  в развитии  познавательной,  творческой,  социально-активной  видах деятельности путем стимулирования детей к участию в общешкольных делах, опираясь на систему выбираемых ответственных лиц. На уровне основного и среднего образования – через создаваемый совет класса, который отвечает за участие  в  общешкольных делах,  информирование  о  делах  школьной  жизни путем делегирования ответственности отдельным представителям классного самоуправления.</w:t>
      </w:r>
    </w:p>
    <w:p w14:paraId="DC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«Посвящение  в  первоклассники »  –  торжественная церемония,  символизирующая  приобретение  ребенком  своего  нового социального статуса – школьника;</w:t>
      </w:r>
    </w:p>
    <w:p w14:paraId="DD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«Прощание с Азбукой» – традиционная церемония в первых классах;  День  именинника  –  дело,  направленное  на  сплочение  классного коллектива,  на  уважительное  отношение  друг  к  другу  через  проведение различных конкурсов.</w:t>
      </w:r>
    </w:p>
    <w:p w14:paraId="DE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Классный  час  «День  матери»  –  развитие  нравственно-моральных качеств  ребенка  через  восприятие  литературных  произведений;  развитие  в детях чувства сопереживания, доброго сочувственного отношения к матери, воспитание уважения к материнскому труду, любви к матери;</w:t>
      </w:r>
    </w:p>
    <w:p w14:paraId="DF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Классный  семейный  праздник,  посвящённый  8  марта  и  23  февраля  – ежегодное  дело,  проходит  совместно  с  родителями  в  процессе  создания  и</w:t>
      </w:r>
    </w:p>
    <w:p w14:paraId="E0010000">
      <w:pPr>
        <w:spacing w:line="360" w:lineRule="auto"/>
        <w:ind/>
        <w:rPr>
          <w:sz w:val="28"/>
        </w:rPr>
      </w:pPr>
      <w:r>
        <w:rPr>
          <w:sz w:val="28"/>
        </w:rPr>
        <w:t xml:space="preserve">реализации  детско-взрослых  проектов. </w:t>
      </w:r>
    </w:p>
    <w:p w14:paraId="E1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Вовлечение детей в проектную деятельность . Участие в знаковых проектах школы. «Мы против сквернословия»  «Экологический десант»  «Школа –это наш дом»</w:t>
      </w:r>
    </w:p>
    <w:p w14:paraId="E2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Вовлечение каждого ребенка в ключевые дела школы и класса в одной из</w:t>
      </w:r>
    </w:p>
    <w:p w14:paraId="E3010000">
      <w:pPr>
        <w:spacing w:line="360" w:lineRule="auto"/>
        <w:ind/>
        <w:rPr>
          <w:sz w:val="28"/>
        </w:rPr>
      </w:pPr>
      <w:r>
        <w:rPr>
          <w:sz w:val="28"/>
        </w:rPr>
        <w:t>возможных  для  него  ролей  осуществляется  через  советы  соуправления,  где</w:t>
      </w:r>
    </w:p>
    <w:p w14:paraId="E4010000">
      <w:pPr>
        <w:spacing w:line="360" w:lineRule="auto"/>
        <w:ind/>
        <w:rPr>
          <w:sz w:val="28"/>
        </w:rPr>
      </w:pPr>
      <w:r>
        <w:rPr>
          <w:sz w:val="28"/>
        </w:rPr>
        <w:t xml:space="preserve">распределяются  зоны  ответственности, даются разовые посильные поручения. </w:t>
      </w:r>
    </w:p>
    <w:p w14:paraId="E5010000">
      <w:pPr>
        <w:tabs>
          <w:tab w:leader="none" w:pos="851" w:val="left"/>
        </w:tabs>
        <w:spacing w:line="360" w:lineRule="auto"/>
        <w:ind/>
        <w:rPr>
          <w:b w:val="1"/>
          <w:sz w:val="28"/>
        </w:rPr>
      </w:pPr>
      <w:r>
        <w:rPr>
          <w:b w:val="1"/>
          <w:sz w:val="28"/>
        </w:rPr>
        <w:t>Модуль 3.7</w:t>
      </w:r>
      <w:r>
        <w:rPr>
          <w:b w:val="1"/>
          <w:sz w:val="28"/>
        </w:rPr>
        <w:t xml:space="preserve">. </w:t>
      </w:r>
      <w:r>
        <w:rPr>
          <w:b w:val="1"/>
          <w:sz w:val="28"/>
        </w:rPr>
        <w:t xml:space="preserve">  Социальное па</w:t>
      </w:r>
      <w:r>
        <w:rPr>
          <w:b w:val="1"/>
          <w:sz w:val="28"/>
        </w:rPr>
        <w:t>ртнерство (сетевое взаимодей</w:t>
      </w:r>
      <w:r>
        <w:rPr>
          <w:b w:val="1"/>
          <w:sz w:val="28"/>
        </w:rPr>
        <w:t>с</w:t>
      </w:r>
      <w:r>
        <w:rPr>
          <w:b w:val="1"/>
          <w:sz w:val="28"/>
        </w:rPr>
        <w:t>т</w:t>
      </w:r>
      <w:r>
        <w:rPr>
          <w:b w:val="1"/>
          <w:sz w:val="28"/>
        </w:rPr>
        <w:t>вие)</w:t>
      </w:r>
    </w:p>
    <w:p w14:paraId="E6010000">
      <w:pPr>
        <w:tabs>
          <w:tab w:leader="none" w:pos="851" w:val="left"/>
        </w:tabs>
        <w:spacing w:line="360" w:lineRule="auto"/>
        <w:ind w:firstLine="709"/>
        <w:rPr>
          <w:color w:val="000000"/>
          <w:sz w:val="28"/>
        </w:rPr>
      </w:pPr>
      <w:r>
        <w:rPr>
          <w:sz w:val="28"/>
        </w:rPr>
        <w:tab/>
      </w:r>
      <w:r>
        <w:rPr>
          <w:color w:val="000000"/>
          <w:sz w:val="28"/>
        </w:rPr>
        <w:t>Реализация воспитательного потенциала социального партн</w:t>
      </w:r>
      <w:r>
        <w:rPr>
          <w:color w:val="000000"/>
          <w:sz w:val="28"/>
        </w:rPr>
        <w:t>ё</w:t>
      </w:r>
      <w:r>
        <w:rPr>
          <w:color w:val="000000"/>
          <w:sz w:val="28"/>
        </w:rPr>
        <w:t>рства школы при соблюдении требований законодательства Российской Федерации предусматривает:</w:t>
      </w:r>
    </w:p>
    <w:p w14:paraId="E7010000">
      <w:pPr>
        <w:numPr>
          <w:ilvl w:val="0"/>
          <w:numId w:val="4"/>
        </w:numPr>
        <w:tabs>
          <w:tab w:leader="none" w:pos="851" w:val="left"/>
          <w:tab w:leader="none" w:pos="1134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участие представителей организаций-партн</w:t>
      </w:r>
      <w:r>
        <w:rPr>
          <w:color w:val="000000"/>
          <w:sz w:val="28"/>
        </w:rPr>
        <w:t>ё</w:t>
      </w:r>
      <w:r>
        <w:rPr>
          <w:color w:val="000000"/>
          <w:sz w:val="28"/>
        </w:rPr>
        <w:t>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E8010000">
      <w:pPr>
        <w:tabs>
          <w:tab w:leader="none" w:pos="851" w:val="left"/>
        </w:tabs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>
        <w:rPr>
          <w:sz w:val="28"/>
        </w:rPr>
        <w:tab/>
      </w:r>
      <w:r>
        <w:rPr>
          <w:sz w:val="28"/>
        </w:rPr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обучающихся. </w:t>
      </w:r>
    </w:p>
    <w:p w14:paraId="E9010000">
      <w:pPr>
        <w:tabs>
          <w:tab w:leader="none" w:pos="851" w:val="left"/>
        </w:tabs>
        <w:spacing w:line="360" w:lineRule="auto"/>
        <w:ind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Это</w:t>
      </w:r>
      <w:r>
        <w:rPr>
          <w:sz w:val="28"/>
        </w:rPr>
        <w:t>му</w:t>
      </w:r>
      <w:r>
        <w:rPr>
          <w:sz w:val="28"/>
        </w:rPr>
        <w:t xml:space="preserve"> способствует</w:t>
      </w:r>
      <w:r>
        <w:rPr>
          <w:sz w:val="28"/>
        </w:rPr>
        <w:t>:</w:t>
      </w:r>
    </w:p>
    <w:p w14:paraId="EA010000">
      <w:pPr>
        <w:numPr>
          <w:ilvl w:val="0"/>
          <w:numId w:val="4"/>
        </w:numPr>
        <w:tabs>
          <w:tab w:leader="none" w:pos="851" w:val="left"/>
          <w:tab w:leader="none" w:pos="1134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участие</w:t>
      </w:r>
      <w:r>
        <w:rPr>
          <w:color w:val="000000"/>
          <w:sz w:val="28"/>
        </w:rPr>
        <w:t xml:space="preserve"> представителей организаций-партн</w:t>
      </w:r>
      <w:r>
        <w:rPr>
          <w:color w:val="000000"/>
          <w:sz w:val="28"/>
        </w:rPr>
        <w:t>ё</w:t>
      </w:r>
      <w:r>
        <w:rPr>
          <w:color w:val="000000"/>
          <w:sz w:val="28"/>
        </w:rPr>
        <w:t>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EB010000">
      <w:pPr>
        <w:numPr>
          <w:ilvl w:val="0"/>
          <w:numId w:val="4"/>
        </w:numPr>
        <w:tabs>
          <w:tab w:leader="none" w:pos="851" w:val="left"/>
          <w:tab w:leader="none" w:pos="1134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проведение</w:t>
      </w:r>
      <w:r>
        <w:rPr>
          <w:color w:val="000000"/>
          <w:sz w:val="28"/>
        </w:rPr>
        <w:t xml:space="preserve"> на базе организаций-партн</w:t>
      </w:r>
      <w:r>
        <w:rPr>
          <w:color w:val="000000"/>
          <w:sz w:val="28"/>
        </w:rPr>
        <w:t>ё</w:t>
      </w:r>
      <w:r>
        <w:rPr>
          <w:color w:val="000000"/>
          <w:sz w:val="28"/>
        </w:rPr>
        <w:t>ров отдельных уроков, занятий, внешкольных мероприятий, акций воспитательной направленности;</w:t>
      </w:r>
    </w:p>
    <w:p w14:paraId="EC010000">
      <w:pPr>
        <w:numPr>
          <w:ilvl w:val="0"/>
          <w:numId w:val="4"/>
        </w:numPr>
        <w:tabs>
          <w:tab w:leader="none" w:pos="851" w:val="left"/>
          <w:tab w:leader="none" w:pos="1134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проведение открытых</w:t>
      </w:r>
      <w:r>
        <w:rPr>
          <w:color w:val="000000"/>
          <w:sz w:val="28"/>
        </w:rPr>
        <w:t xml:space="preserve"> </w:t>
      </w:r>
      <w:r>
        <w:rPr>
          <w:sz w:val="28"/>
        </w:rPr>
        <w:t>дискуссионные площадки (детские, педагогические, родительские, совместные), куда приглашаются представители организаций-партн</w:t>
      </w:r>
      <w:r>
        <w:rPr>
          <w:sz w:val="28"/>
        </w:rPr>
        <w:t>ё</w:t>
      </w:r>
      <w:r>
        <w:rPr>
          <w:sz w:val="28"/>
        </w:rPr>
        <w:t xml:space="preserve">ров, на которых обсуждаются </w:t>
      </w:r>
      <w:r>
        <w:rPr>
          <w:color w:val="000000"/>
          <w:sz w:val="28"/>
        </w:rPr>
        <w:t xml:space="preserve">актуальные проблемы, касающиеся жизни школы, муниципального образования, региона, страны; </w:t>
      </w:r>
    </w:p>
    <w:p w14:paraId="ED010000">
      <w:pPr>
        <w:tabs>
          <w:tab w:leader="none" w:pos="851" w:val="left"/>
        </w:tabs>
        <w:spacing w:line="360" w:lineRule="auto"/>
        <w:ind/>
        <w:rPr>
          <w:sz w:val="28"/>
        </w:rPr>
      </w:pPr>
      <w:r>
        <w:rPr>
          <w:color w:val="000000"/>
          <w:sz w:val="28"/>
        </w:rPr>
        <w:tab/>
      </w:r>
      <w:r>
        <w:rPr>
          <w:sz w:val="28"/>
        </w:rPr>
        <w:t xml:space="preserve">- </w:t>
      </w:r>
      <w:r>
        <w:rPr>
          <w:sz w:val="28"/>
        </w:rPr>
        <w:t>расширение</w:t>
      </w:r>
      <w:r>
        <w:rPr>
          <w:sz w:val="28"/>
        </w:rPr>
        <w:t xml:space="preserve"> сетевого взаимодействия и сотрудничества между педагогами города, как основных учебных заведений, так  дополнительных и высших;</w:t>
      </w:r>
    </w:p>
    <w:p w14:paraId="EE01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- поиск новых форм работы, в том числе и информационно коммуникативных по сетевому в</w:t>
      </w:r>
      <w:r>
        <w:rPr>
          <w:sz w:val="28"/>
        </w:rPr>
        <w:t>заимодействию школьников города.</w:t>
      </w:r>
      <w:r>
        <w:rPr>
          <w:sz w:val="28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</w:t>
      </w:r>
      <w:r>
        <w:rPr>
          <w:sz w:val="28"/>
        </w:rPr>
        <w:t> </w:t>
      </w:r>
      <w:r>
        <w:rPr>
          <w:sz w:val="28"/>
        </w:rPr>
        <w:t xml:space="preserve">группе, попробовать свои силы, приложить свои знания, принести пользу, показать публично достигнутый результат. </w:t>
      </w:r>
    </w:p>
    <w:p w14:paraId="EF010000">
      <w:pPr>
        <w:tabs>
          <w:tab w:leader="none" w:pos="851" w:val="left"/>
        </w:tabs>
        <w:spacing w:line="360" w:lineRule="auto"/>
        <w:ind/>
        <w:rPr>
          <w:sz w:val="28"/>
        </w:rPr>
      </w:pPr>
      <w:r>
        <w:rPr>
          <w:sz w:val="28"/>
        </w:rPr>
        <w:t xml:space="preserve"> </w:t>
      </w:r>
      <w:r>
        <w:rPr>
          <w:color w:val="000000"/>
          <w:sz w:val="28"/>
        </w:rPr>
        <w:t xml:space="preserve"> С</w:t>
      </w:r>
      <w:r>
        <w:rPr>
          <w:color w:val="000000"/>
          <w:sz w:val="28"/>
        </w:rPr>
        <w:t>овместно разрабатываемые и реализуемые обучающимися, педагогами с организациями-партн</w:t>
      </w:r>
      <w:r>
        <w:rPr>
          <w:color w:val="000000"/>
          <w:sz w:val="28"/>
        </w:rPr>
        <w:t>ё</w:t>
      </w:r>
      <w:r>
        <w:rPr>
          <w:color w:val="000000"/>
          <w:sz w:val="28"/>
        </w:rPr>
        <w:t>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</w:p>
    <w:p w14:paraId="F0010000">
      <w:pPr>
        <w:tabs>
          <w:tab w:leader="none" w:pos="851" w:val="left"/>
        </w:tabs>
        <w:spacing w:line="360" w:lineRule="auto"/>
        <w:ind/>
        <w:rPr>
          <w:b w:val="1"/>
          <w:sz w:val="28"/>
        </w:rPr>
      </w:pPr>
      <w:bookmarkStart w:id="12" w:name="_Hlk206052882"/>
      <w:r>
        <w:rPr>
          <w:b w:val="1"/>
          <w:sz w:val="28"/>
        </w:rPr>
        <w:t>2.2</w:t>
      </w:r>
      <w:r>
        <w:rPr>
          <w:b w:val="1"/>
          <w:sz w:val="28"/>
        </w:rPr>
        <w:t xml:space="preserve">.8 Модуль </w:t>
      </w:r>
      <w:r>
        <w:rPr>
          <w:b w:val="1"/>
          <w:sz w:val="28"/>
        </w:rPr>
        <w:t>«</w:t>
      </w:r>
      <w:r>
        <w:rPr>
          <w:b w:val="1"/>
          <w:sz w:val="28"/>
        </w:rPr>
        <w:t>Профилактика и безопасность</w:t>
      </w:r>
      <w:r>
        <w:rPr>
          <w:b w:val="1"/>
          <w:sz w:val="28"/>
        </w:rPr>
        <w:t>»</w:t>
      </w:r>
    </w:p>
    <w:p w14:paraId="F1010000">
      <w:pPr>
        <w:pStyle w:val="Style_16"/>
        <w:spacing w:after="0" w:before="0" w:line="360" w:lineRule="auto"/>
        <w:ind/>
        <w:jc w:val="both"/>
        <w:rPr>
          <w:color w:val="000000"/>
          <w:sz w:val="28"/>
        </w:rPr>
      </w:pPr>
      <w:bookmarkEnd w:id="12"/>
      <w:r>
        <w:rPr>
          <w:b w:val="1"/>
          <w:sz w:val="28"/>
        </w:rPr>
        <w:tab/>
      </w:r>
      <w:r>
        <w:rPr>
          <w:color w:val="000000"/>
          <w:sz w:val="28"/>
        </w:rPr>
        <w:t>Здоровье школьников в Российской Федерации представляет собой комплексную медико-педагогическую проблему, требующую системного подхода и интеграции усилий различных специалистов. 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14:paraId="F2010000">
      <w:pPr>
        <w:pStyle w:val="Style_16"/>
        <w:spacing w:after="0" w:before="0" w:line="360" w:lineRule="auto"/>
        <w:ind w:firstLine="800"/>
        <w:jc w:val="both"/>
        <w:rPr>
          <w:color w:val="000000"/>
          <w:sz w:val="28"/>
        </w:rPr>
      </w:pPr>
      <w:r>
        <w:rPr>
          <w:color w:val="000000"/>
          <w:sz w:val="28"/>
        </w:rPr>
        <w:t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14:paraId="F3010000">
      <w:pPr>
        <w:pStyle w:val="Style_16"/>
        <w:spacing w:after="0" w:before="0" w:line="360" w:lineRule="auto"/>
        <w:ind w:firstLine="8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образовательной  организации </w:t>
      </w:r>
      <w:r>
        <w:rPr>
          <w:color w:val="000000"/>
          <w:sz w:val="28"/>
        </w:rPr>
        <w:t xml:space="preserve">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14:paraId="F4010000">
      <w:pPr>
        <w:pStyle w:val="Style_16"/>
        <w:numPr>
          <w:ilvl w:val="0"/>
          <w:numId w:val="5"/>
        </w:numPr>
        <w:spacing w:after="0" w:before="0" w:line="360" w:lineRule="auto"/>
        <w:ind w:firstLine="0" w:left="0"/>
        <w:jc w:val="both"/>
        <w:rPr>
          <w:color w:val="000000"/>
          <w:sz w:val="28"/>
        </w:rPr>
      </w:pPr>
      <w:r>
        <w:rPr>
          <w:rStyle w:val="Style_17_ch"/>
          <w:color w:val="000000"/>
          <w:sz w:val="28"/>
        </w:rPr>
        <w:t>Профилактика детского дорожно-транспортного травматизма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В рамках данного направления проводятся следующие мероприятия: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Декада безопасности дорожного движения;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   - Онлайн-активности Движения первых в рамках </w:t>
      </w:r>
      <w:r>
        <w:rPr>
          <w:color w:val="000000"/>
          <w:sz w:val="28"/>
        </w:rPr>
        <w:t xml:space="preserve">проекта «Безопасное движение»;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Конкурс «Безопасное колесо»;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Акция «Вежливый пешеход».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14:paraId="F5010000">
      <w:pPr>
        <w:pStyle w:val="Style_16"/>
        <w:numPr>
          <w:ilvl w:val="0"/>
          <w:numId w:val="5"/>
        </w:numPr>
        <w:spacing w:after="0" w:before="0" w:line="360" w:lineRule="auto"/>
        <w:ind w:firstLine="0" w:left="0"/>
        <w:jc w:val="both"/>
        <w:rPr>
          <w:color w:val="000000"/>
          <w:sz w:val="28"/>
        </w:rPr>
      </w:pPr>
      <w:r>
        <w:rPr>
          <w:rStyle w:val="Style_17_ch"/>
          <w:color w:val="000000"/>
          <w:sz w:val="28"/>
        </w:rPr>
        <w:t>Профилактика аддиктивного поведения и пропаганда здорового образа жизни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Комплекс мероприятий включает: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Открытие школьной спартакиады;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Осенний День здоровья;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Всероссийский урок безопасности в интернете;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Президентские состязания по общей физической подготовке (ОФП);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«Декада борьбы с вредными привычками»;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Открытые классные часы с участием медицинских специалистов;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Просмотр видеофильмов о здоровом образе жизни;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Общешкольный День здоровья;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Участие в спортивных мероприятиях;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Месячник ЗОЖ «Здоровое поколение»;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Весенний День здоровья;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Акция «Школа против курения»;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Туристические походы;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Всемирный день здоровья;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Зарядка на свежем воздухе.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14:paraId="F6010000">
      <w:pPr>
        <w:pStyle w:val="Style_16"/>
        <w:numPr>
          <w:ilvl w:val="0"/>
          <w:numId w:val="5"/>
        </w:numPr>
        <w:spacing w:after="0" w:before="0" w:line="360" w:lineRule="auto"/>
        <w:ind w:firstLine="0" w:left="0"/>
        <w:jc w:val="both"/>
        <w:rPr>
          <w:color w:val="000000"/>
          <w:sz w:val="28"/>
        </w:rPr>
      </w:pPr>
      <w:r>
        <w:rPr>
          <w:rStyle w:val="Style_17_ch"/>
          <w:color w:val="000000"/>
          <w:sz w:val="28"/>
        </w:rPr>
        <w:t>Профилактика</w:t>
      </w:r>
      <w:r>
        <w:rPr>
          <w:rStyle w:val="Style_17_ch"/>
          <w:color w:val="000000"/>
          <w:sz w:val="28"/>
        </w:rPr>
        <w:t xml:space="preserve"> психологического </w:t>
      </w:r>
      <w:r>
        <w:rPr>
          <w:rStyle w:val="Style_17_ch"/>
          <w:color w:val="000000"/>
          <w:sz w:val="28"/>
        </w:rPr>
        <w:t xml:space="preserve"> насилия и травли </w:t>
      </w:r>
      <w:r>
        <w:rPr>
          <w:rStyle w:val="Style_17_ch"/>
          <w:color w:val="000000"/>
          <w:sz w:val="28"/>
          <w:highlight w:val="yellow"/>
        </w:rPr>
        <w:t>(терминологию  «буллинг» не применяем)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В этом контексте проводятся: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Индивидуальные беседы с учащимися в конфликтных ситуациях;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Лекции для групп подростков.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Эти меры направлены на предотвращение межличностных конфликтов и формирование навыков конструктивного общения.</w:t>
      </w:r>
    </w:p>
    <w:p w14:paraId="F7010000">
      <w:pPr>
        <w:pStyle w:val="Style_16"/>
        <w:numPr>
          <w:ilvl w:val="0"/>
          <w:numId w:val="5"/>
        </w:numPr>
        <w:spacing w:after="0" w:before="0" w:line="360" w:lineRule="auto"/>
        <w:ind w:firstLine="0" w:left="0"/>
        <w:jc w:val="both"/>
        <w:rPr>
          <w:color w:val="000000"/>
          <w:sz w:val="28"/>
        </w:rPr>
      </w:pPr>
      <w:r>
        <w:rPr>
          <w:rStyle w:val="Style_17_ch"/>
          <w:color w:val="000000"/>
          <w:sz w:val="28"/>
        </w:rPr>
        <w:t>Профилактика делинквентного поведения и обеспечение безопасности жизнедеятельности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Комплекс мероприятий включает: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Декада безопасности: встречи с представителями ГИБДД, МЧС, МВД;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Беседы с просмотром видеоклипов о безопасном поведении;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Мероприятия месячника правового воспитания;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Единый день профилактики правонарушений;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Беседы на темы «Осторожно с огнем», «Осторожно гололед», «Техника безопасности на воде и солнце»;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Конкурсы рисунков и викторин по пожарной безопасности;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Тренировочные эвакуационные мероприятия.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Эти меры способствуют формированию у школьников навыков безопасного поведения в различных жизненных ситуациях.</w:t>
      </w:r>
    </w:p>
    <w:p w14:paraId="F8010000">
      <w:pPr>
        <w:pStyle w:val="Style_16"/>
        <w:numPr>
          <w:ilvl w:val="0"/>
          <w:numId w:val="5"/>
        </w:numPr>
        <w:spacing w:after="0" w:before="0" w:line="360" w:lineRule="auto"/>
        <w:ind w:firstLine="0" w:left="0"/>
        <w:jc w:val="both"/>
        <w:rPr>
          <w:color w:val="000000"/>
          <w:sz w:val="28"/>
        </w:rPr>
      </w:pPr>
      <w:r>
        <w:rPr>
          <w:rStyle w:val="Style_17_ch"/>
          <w:color w:val="000000"/>
          <w:sz w:val="28"/>
        </w:rPr>
        <w:t>Профилактика экстремизма и терроризма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Комплекс мероприятий в данном направлении включает: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Рассмотрение вопросов экстремизма на совещаниях;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Классные часы, посвященные Дню солидарности в борьбе с терроризмом;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Изучение примеров дружбы и взаимопомощи на уроках;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Встречи с представителями правоохранительных органов;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Мероприятия ко Дню народного единства;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Неделя Памяти жертв Холокоста;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Распространение памяток и методических рекомендаций по противодействию экстремизму;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Инструктажи по действиям в чрезвычайных ситуациях.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Эти меры направлены на формирование у школьников толерантности и негативного отношения к экстремистским проявлениям.</w:t>
      </w:r>
    </w:p>
    <w:p w14:paraId="F9010000">
      <w:pPr>
        <w:pStyle w:val="Style_16"/>
        <w:numPr>
          <w:ilvl w:val="0"/>
          <w:numId w:val="5"/>
        </w:numPr>
        <w:spacing w:after="0" w:before="0" w:line="360" w:lineRule="auto"/>
        <w:ind w:firstLine="0" w:left="0"/>
        <w:jc w:val="both"/>
        <w:rPr>
          <w:color w:val="000000"/>
          <w:sz w:val="28"/>
        </w:rPr>
      </w:pPr>
      <w:r>
        <w:rPr>
          <w:rStyle w:val="Style_17_ch"/>
          <w:color w:val="000000"/>
          <w:sz w:val="28"/>
        </w:rPr>
        <w:t>Профилактика аутодеструктивного и суицидального поведения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В рамках данного направления проводятся: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Педсовет о работе с учащимися, демонстрирующими девиантное поведение;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Диагностика обучающихся для выявления психологических особенностей и потребностей;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Классный час «Жизненные ценности»;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Индивидуальные консультации с учащимися, родителями и педагогами;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Тренинги для стабилизации эмоционального состояния подростков;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- Консультации по вопросам стресса и профилактики суицида.  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   Эти меры направлены на профилактику деструктивных поведенческих паттернов и формирование у школьников навыков преодоления стрессовых ситуаций.</w:t>
      </w:r>
    </w:p>
    <w:p w14:paraId="FA010000">
      <w:pPr>
        <w:pStyle w:val="Style_16"/>
        <w:spacing w:after="0" w:before="240"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С</w:t>
      </w:r>
      <w:r>
        <w:rPr>
          <w:color w:val="000000"/>
          <w:sz w:val="28"/>
        </w:rPr>
        <w:t>истема профилактических мероприяти</w:t>
      </w:r>
      <w:r>
        <w:rPr>
          <w:color w:val="000000"/>
          <w:sz w:val="28"/>
        </w:rPr>
        <w:t>й, реализуемых в образовательном учреждении</w:t>
      </w:r>
      <w:r>
        <w:rPr>
          <w:color w:val="000000"/>
          <w:sz w:val="28"/>
        </w:rPr>
        <w:t>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совершенствования с учетом современных тенденций и вызовов.</w:t>
      </w:r>
    </w:p>
    <w:p w14:paraId="FB010000">
      <w:pPr>
        <w:tabs>
          <w:tab w:leader="none" w:pos="851" w:val="left"/>
        </w:tabs>
        <w:spacing w:line="360" w:lineRule="auto"/>
        <w:ind/>
        <w:rPr>
          <w:b w:val="1"/>
          <w:sz w:val="28"/>
        </w:rPr>
      </w:pP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sz w:val="28"/>
        </w:rPr>
        <w:t xml:space="preserve"> </w:t>
      </w:r>
    </w:p>
    <w:p w14:paraId="FC010000">
      <w:pPr>
        <w:spacing w:line="360" w:lineRule="auto"/>
        <w:ind w:firstLine="708"/>
        <w:rPr>
          <w:b w:val="1"/>
          <w:sz w:val="28"/>
        </w:rPr>
      </w:pPr>
      <w:bookmarkStart w:id="13" w:name="_Hlk206052915"/>
      <w:r>
        <w:rPr>
          <w:b w:val="1"/>
          <w:sz w:val="28"/>
        </w:rPr>
        <w:t>2.2</w:t>
      </w:r>
      <w:r>
        <w:rPr>
          <w:b w:val="1"/>
          <w:sz w:val="28"/>
        </w:rPr>
        <w:t xml:space="preserve">.9. </w:t>
      </w:r>
      <w:r>
        <w:rPr>
          <w:b w:val="1"/>
          <w:sz w:val="28"/>
        </w:rPr>
        <w:t xml:space="preserve">Модуль </w:t>
      </w:r>
      <w:r>
        <w:rPr>
          <w:b w:val="1"/>
          <w:sz w:val="28"/>
        </w:rPr>
        <w:t>«Поддержка и социализация детей иностранных граждан и обучающихся с миграционной историей».</w:t>
      </w:r>
    </w:p>
    <w:p w14:paraId="FD01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bookmarkEnd w:id="13"/>
      <w:r>
        <w:rPr>
          <w:color w:val="000000"/>
          <w:sz w:val="28"/>
        </w:rPr>
        <w:t>Реализация воспитательного потенциала в контексте адаптации детей-мигрантов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</w:t>
      </w:r>
    </w:p>
    <w:p w14:paraId="FE01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Работа по адаптации детей-мигрантов осуществляется по трём ключевым направлениям:</w:t>
      </w:r>
    </w:p>
    <w:p w14:paraId="FF010000">
      <w:pPr>
        <w:pStyle w:val="Style_16"/>
        <w:numPr>
          <w:ilvl w:val="0"/>
          <w:numId w:val="6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Учебная адаптация.</w:t>
      </w:r>
    </w:p>
    <w:p w14:paraId="00020000">
      <w:pPr>
        <w:pStyle w:val="Style_16"/>
        <w:numPr>
          <w:ilvl w:val="0"/>
          <w:numId w:val="6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Социально-психологическая адаптация.</w:t>
      </w:r>
    </w:p>
    <w:p w14:paraId="01020000">
      <w:pPr>
        <w:pStyle w:val="Style_16"/>
        <w:numPr>
          <w:ilvl w:val="0"/>
          <w:numId w:val="6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Культурная адаптация.</w:t>
      </w:r>
    </w:p>
    <w:p w14:paraId="02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</w:t>
      </w:r>
    </w:p>
    <w:p w14:paraId="03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В рамках учебной адаптации применяются следующие формы работы:</w:t>
      </w:r>
    </w:p>
    <w:p w14:paraId="04020000">
      <w:pPr>
        <w:pStyle w:val="Style_16"/>
        <w:numPr>
          <w:ilvl w:val="0"/>
          <w:numId w:val="7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Назначение наставников из числа одноклассников.</w:t>
      </w:r>
    </w:p>
    <w:p w14:paraId="05020000">
      <w:pPr>
        <w:pStyle w:val="Style_16"/>
        <w:numPr>
          <w:ilvl w:val="0"/>
          <w:numId w:val="7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Организация групповых занятий по изучению русского языка как неродного.</w:t>
      </w:r>
    </w:p>
    <w:p w14:paraId="06020000">
      <w:pPr>
        <w:pStyle w:val="Style_16"/>
        <w:numPr>
          <w:ilvl w:val="0"/>
          <w:numId w:val="7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Проведение дополнительных занятий по предметам, вызывающим наибольшие трудности у детей-мигрантов.</w:t>
      </w:r>
    </w:p>
    <w:p w14:paraId="07020000">
      <w:pPr>
        <w:pStyle w:val="Style_16"/>
        <w:numPr>
          <w:ilvl w:val="0"/>
          <w:numId w:val="7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Включение детей-мигрантов в внеурочную деятельность и дополнительное образование на равных с другими учащимися.</w:t>
      </w:r>
    </w:p>
    <w:p w14:paraId="08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Социально-психологическая адаптация включает:</w:t>
      </w:r>
    </w:p>
    <w:p w14:paraId="09020000">
      <w:pPr>
        <w:pStyle w:val="Style_16"/>
        <w:numPr>
          <w:ilvl w:val="0"/>
          <w:numId w:val="8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Проведение совместных мероприятий для родителей и детей.</w:t>
      </w:r>
    </w:p>
    <w:p w14:paraId="0A020000">
      <w:pPr>
        <w:pStyle w:val="Style_16"/>
        <w:numPr>
          <w:ilvl w:val="0"/>
          <w:numId w:val="8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Организация индивидуальных или групповых занятий по разъяснению норм поведения, этикета общения, прав и обязанностей.</w:t>
      </w:r>
    </w:p>
    <w:p w14:paraId="0B020000">
      <w:pPr>
        <w:pStyle w:val="Style_16"/>
        <w:numPr>
          <w:ilvl w:val="0"/>
          <w:numId w:val="8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</w:t>
      </w:r>
    </w:p>
    <w:p w14:paraId="0C020000">
      <w:pPr>
        <w:pStyle w:val="Style_16"/>
        <w:numPr>
          <w:ilvl w:val="0"/>
          <w:numId w:val="8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</w:t>
      </w:r>
    </w:p>
    <w:p w14:paraId="0D020000">
      <w:pPr>
        <w:pStyle w:val="Style_16"/>
        <w:numPr>
          <w:ilvl w:val="0"/>
          <w:numId w:val="8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Психолого-педагогическое сопровождение детей-мигрантов с ведением дневника наблюдения.</w:t>
      </w:r>
    </w:p>
    <w:p w14:paraId="0E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Культурная адаптация реализуется через:</w:t>
      </w:r>
    </w:p>
    <w:p w14:paraId="0F020000">
      <w:pPr>
        <w:pStyle w:val="Style_16"/>
        <w:numPr>
          <w:ilvl w:val="0"/>
          <w:numId w:val="9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Проведение мероприятий, посвящённых русской культуре и быту.</w:t>
      </w:r>
    </w:p>
    <w:p w14:paraId="10020000">
      <w:pPr>
        <w:pStyle w:val="Style_16"/>
        <w:numPr>
          <w:ilvl w:val="0"/>
          <w:numId w:val="9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Организацию посещений тематических экскурсий и экспозиций.</w:t>
      </w:r>
    </w:p>
    <w:p w14:paraId="11020000">
      <w:pPr>
        <w:pStyle w:val="Style_16"/>
        <w:numPr>
          <w:ilvl w:val="0"/>
          <w:numId w:val="9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Просмотр мультфильмов и фильмов, отражающих традиции народов России.</w:t>
      </w:r>
    </w:p>
    <w:p w14:paraId="12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</w:t>
      </w:r>
    </w:p>
    <w:p w14:paraId="13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</w:t>
      </w:r>
    </w:p>
    <w:p w14:paraId="14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</w:t>
      </w:r>
    </w:p>
    <w:p w14:paraId="15020000">
      <w:pPr>
        <w:pStyle w:val="Style_16"/>
        <w:spacing w:after="0" w:before="240"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14:paraId="16020000">
      <w:pPr>
        <w:spacing w:line="360" w:lineRule="auto"/>
        <w:ind/>
        <w:rPr>
          <w:sz w:val="28"/>
        </w:rPr>
      </w:pPr>
    </w:p>
    <w:p w14:paraId="17020000">
      <w:pPr>
        <w:spacing w:line="360" w:lineRule="auto"/>
        <w:ind w:firstLine="799"/>
        <w:rPr>
          <w:b w:val="1"/>
          <w:sz w:val="28"/>
        </w:rPr>
      </w:pPr>
      <w:bookmarkStart w:id="14" w:name="_Hlk206052973"/>
      <w:r>
        <w:rPr>
          <w:b w:val="1"/>
          <w:sz w:val="28"/>
        </w:rPr>
        <w:t>2.2</w:t>
      </w:r>
      <w:r>
        <w:rPr>
          <w:b w:val="1"/>
          <w:sz w:val="28"/>
        </w:rPr>
        <w:t xml:space="preserve">.10- </w:t>
      </w:r>
      <w:r>
        <w:rPr>
          <w:b w:val="1"/>
          <w:sz w:val="28"/>
        </w:rPr>
        <w:t>Модуль «Детские общественные объединения»</w:t>
      </w:r>
    </w:p>
    <w:p w14:paraId="18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bookmarkEnd w:id="14"/>
      <w:r>
        <w:rPr>
          <w:color w:val="000000"/>
          <w:sz w:val="28"/>
        </w:rPr>
        <w:t>Детские общественные объединения в школе – это добровольные, самоуправляемые и некоммерческие организации, которые создаются по инициативе учеников и взрослых. Они объединяются ради общих целей, закрепленных в уставе. Правовую основу таких объединений составляет Федеральный закон от 19.05.1995 № 82-ФЗ «Об общественных объединениях» (ст. 5).</w:t>
      </w:r>
    </w:p>
    <w:p w14:paraId="19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В школе хорошо развиты движения:</w:t>
      </w:r>
    </w:p>
    <w:p w14:paraId="1A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Орлята России,  Движение Первых, Волонтеры Победы, Юнармия,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ЮИД</w:t>
      </w:r>
    </w:p>
    <w:p w14:paraId="1B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Воспитание в таких объединениях проходит через:</w:t>
      </w:r>
    </w:p>
    <w:p w14:paraId="1C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• утверждение и реализацию демократических процедур (выборы руководства, подотчетность выборных органов общему собранию, ротация состава и т. п.). Это дает детям ценный опыт гражданского поведения.  </w:t>
      </w:r>
    </w:p>
    <w:p w14:paraId="1D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• организацию общественно полезных дел, которые помогают развивать заботу, уважение, умение общаться и слушать других. Примеры таких дел: помощь пожилым людям, работа в учреждениях социальной сферы (проведение мероприятий для посетителей, благоустройство территории), уход за школьным садом и т. д.  </w:t>
      </w:r>
    </w:p>
    <w:p w14:paraId="1E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• рекламные мероприятия в начальной школе, которые привлекают новых участников. Это могут быть игры, квесты, театрализации и другие формы.  </w:t>
      </w:r>
    </w:p>
    <w:p w14:paraId="1F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• развитие традиций и ритуалов. Например, введение символики, проведение ежегодной церемонии посвящения, что формирует чувство общности среди участников.  </w:t>
      </w:r>
    </w:p>
    <w:p w14:paraId="20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Деятельность объединений проходит как в школе, так и за её пределами. Они сотрудничают с учителями и родителями. Работа в объединениях помогает детям развивать активную гражданскую позицию, лидерские и нравственные качества, чувство патриотизма. Участники осознают значимость своей деятельности, учатся работать в команде, распределять обязанности и контролировать сроки.  </w:t>
      </w:r>
    </w:p>
    <w:p w14:paraId="21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Также создаются интернет-странички объедине</w:t>
      </w:r>
      <w:r>
        <w:rPr>
          <w:color w:val="000000"/>
          <w:sz w:val="28"/>
        </w:rPr>
        <w:t>ний в социальных сетях, работает</w:t>
      </w:r>
      <w:r>
        <w:rPr>
          <w:color w:val="000000"/>
          <w:sz w:val="28"/>
        </w:rPr>
        <w:t xml:space="preserve"> пресс-центр, проводятся традиционные огоньки для анализа деятельности.</w:t>
      </w:r>
    </w:p>
    <w:p w14:paraId="22020000">
      <w:pPr>
        <w:spacing w:line="360" w:lineRule="auto"/>
        <w:ind/>
        <w:jc w:val="left"/>
        <w:rPr>
          <w:sz w:val="28"/>
        </w:rPr>
      </w:pPr>
    </w:p>
    <w:p w14:paraId="23020000">
      <w:pPr>
        <w:spacing w:line="360" w:lineRule="auto"/>
        <w:ind/>
        <w:jc w:val="left"/>
        <w:rPr>
          <w:b w:val="1"/>
          <w:sz w:val="28"/>
        </w:rPr>
      </w:pPr>
      <w:bookmarkStart w:id="15" w:name="_Hlk206053058"/>
      <w:r>
        <w:rPr>
          <w:b w:val="1"/>
          <w:sz w:val="28"/>
        </w:rPr>
        <w:t>2.2</w:t>
      </w:r>
      <w:r>
        <w:rPr>
          <w:b w:val="1"/>
          <w:sz w:val="28"/>
        </w:rPr>
        <w:t>.11</w:t>
      </w:r>
      <w:r>
        <w:rPr>
          <w:b w:val="1"/>
          <w:sz w:val="28"/>
        </w:rPr>
        <w:t>. Модуль «Школьные музеи»</w:t>
      </w:r>
    </w:p>
    <w:p w14:paraId="24020000">
      <w:pPr>
        <w:spacing w:line="360" w:lineRule="auto"/>
        <w:ind/>
        <w:rPr>
          <w:sz w:val="28"/>
        </w:rPr>
      </w:pPr>
      <w:bookmarkEnd w:id="15"/>
      <w:r>
        <w:rPr>
          <w:sz w:val="28"/>
        </w:rPr>
        <w:tab/>
      </w:r>
      <w:r>
        <w:rPr>
          <w:sz w:val="28"/>
        </w:rPr>
        <w:t>Для развития, обучения и воспитания подрастающего человека исключительно важны связь с прошлыми поколениями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</w:t>
      </w:r>
    </w:p>
    <w:p w14:paraId="25020000">
      <w:pPr>
        <w:spacing w:line="360" w:lineRule="auto"/>
        <w:ind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>Помочь молодому поколению в решении этих проблем сегодня может такой уникальный социальный институт, как музей. Музей – это своеобразная модель системы культуры, играющая огромную роль в воспитании личности</w:t>
      </w:r>
      <w:r>
        <w:rPr>
          <w:sz w:val="28"/>
        </w:rPr>
        <w:t>, которая призвана</w:t>
      </w:r>
      <w:r>
        <w:rPr>
          <w:sz w:val="28"/>
        </w:rPr>
        <w:t xml:space="preserve"> комплексно решать вопросы развития, обучения и воспитания подрастающего поколения на основе собранных детьми экспонатов, средствами экскурсионной и музейной деятельности.</w:t>
      </w:r>
    </w:p>
    <w:p w14:paraId="26020000">
      <w:pPr>
        <w:spacing w:line="360" w:lineRule="auto"/>
        <w:ind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 xml:space="preserve"> Осваивая теоретические знания и практические умения в области истории родной школы, города, музейного дела учащиеся приобретают уважение к прошлому, бережное  отношение к реликвиям, у них формируются патриотизм и потребность сохранить для других поколений исторические, материальные, художественные и культурные ценности.</w:t>
      </w:r>
    </w:p>
    <w:p w14:paraId="27020000">
      <w:pPr>
        <w:spacing w:line="360" w:lineRule="auto"/>
        <w:ind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 xml:space="preserve"> Программа «Музея истории школы» предполагает 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к овладению элементарными навыками основ на</w:t>
      </w:r>
      <w:r>
        <w:rPr>
          <w:sz w:val="28"/>
        </w:rPr>
        <w:t xml:space="preserve">учной музейной работы, </w:t>
      </w:r>
      <w:r>
        <w:rPr>
          <w:sz w:val="28"/>
        </w:rPr>
        <w:t xml:space="preserve"> изучение</w:t>
      </w:r>
      <w:r>
        <w:rPr>
          <w:sz w:val="28"/>
        </w:rPr>
        <w:t xml:space="preserve"> </w:t>
      </w:r>
      <w:r>
        <w:rPr>
          <w:sz w:val="28"/>
        </w:rPr>
        <w:t>методики исследовательской, фондовой, культурно-образовательной и экспозиционной работы.</w:t>
      </w:r>
    </w:p>
    <w:p w14:paraId="28020000">
      <w:pPr>
        <w:spacing w:line="360" w:lineRule="auto"/>
        <w:ind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>При реализации программы расширяются знания, полученные детьми при изучении школьных курсов истории, обществознания, литературы, географии и т д.</w:t>
      </w:r>
    </w:p>
    <w:p w14:paraId="29020000">
      <w:pPr>
        <w:spacing w:line="360" w:lineRule="auto"/>
        <w:ind/>
        <w:rPr>
          <w:sz w:val="28"/>
        </w:rPr>
      </w:pPr>
      <w:r>
        <w:rPr>
          <w:sz w:val="28"/>
        </w:rPr>
        <w:t xml:space="preserve">   В условиях партнерского общения обучающихся  и педагогов открываются реальные возможности для самоутверждения в преодолении проблем, возникающих в процессе деятельности людей, увлеченных общим делом.    Широкое использование аудиовизуальной и компьютерной техники может в значительной мере повысит эффективность самостоятельной работы детей в процессе поисково-исследовательской работы в школьном музее.</w:t>
      </w:r>
    </w:p>
    <w:p w14:paraId="2A02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  Разработка наглядных пособий, муляжей, оформление экспозиций и выставок, музейного оборудования должны производиться с привлечением информационных  технологий, что может быть предметом совместной творческой работы руководителя музея и детей.</w:t>
      </w:r>
    </w:p>
    <w:p w14:paraId="2B02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Работа  нацелена на формирование у школьников устойчивого интереса к музееведческой деятельности. Необходимо организовать посещение детьми самых разных музеев, знакомство с приемами экспонирования, атрибутикой  и художественным оформлением.</w:t>
      </w:r>
    </w:p>
    <w:p w14:paraId="2C02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Значительное количество работы направлено на практическую деятельность -самостоятельный  творческий поиск, совместную деятельность обучающихся и родителей. Создавая свой творческий исследовательский проект (выставку, тематико-экс</w:t>
      </w:r>
      <w:r>
        <w:rPr>
          <w:sz w:val="28"/>
        </w:rPr>
        <w:t>п</w:t>
      </w:r>
      <w:r>
        <w:rPr>
          <w:sz w:val="28"/>
        </w:rPr>
        <w:t>озиционный план, маршрут экскурсии, научно-исследовательскую работу), школьник тем самым раскрывает свои способности, самовыражается и самореализуется в общественно-полезных и личностно значимых формах деятельности.</w:t>
      </w:r>
    </w:p>
    <w:p w14:paraId="2D020000">
      <w:pPr>
        <w:spacing w:line="360" w:lineRule="auto"/>
        <w:ind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>При совместной работе  дети должны знать историю музейного дела, историю школы, жизнь и деятельность знаменитых учителей, выпускников школы, основы музееведческой деятельности, методику проведения поисково-исследовательской работы, основные термины, применяемые в музейном деле.</w:t>
      </w:r>
    </w:p>
    <w:p w14:paraId="2E020000">
      <w:pPr>
        <w:spacing w:line="360" w:lineRule="auto"/>
        <w:ind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 xml:space="preserve"> Выпускники должны уметь общаться с людьми, вести исследовательские краеведческие записи, систематизировать и обобщать собранный краеведческий материал, оформлять его и хранить, вести элементарную поисковую и научно-исследовательскую работу.</w:t>
      </w:r>
    </w:p>
    <w:p w14:paraId="2F020000">
      <w:pPr>
        <w:spacing w:line="360" w:lineRule="auto"/>
        <w:ind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 xml:space="preserve">  Подведение итогов деятельности рекомендуется организовать в различных формах  общественной презентации (выставка, экскурсия, предметная неделя, конкурс экскурсоводческого мастерства, краеведческая конференция).</w:t>
      </w:r>
    </w:p>
    <w:p w14:paraId="30020000">
      <w:pPr>
        <w:spacing w:line="360" w:lineRule="auto"/>
        <w:ind/>
        <w:rPr>
          <w:b w:val="1"/>
          <w:sz w:val="28"/>
        </w:rPr>
      </w:pPr>
    </w:p>
    <w:p w14:paraId="31020000">
      <w:pPr>
        <w:spacing w:line="360" w:lineRule="auto"/>
        <w:ind w:firstLine="799"/>
        <w:rPr>
          <w:b w:val="1"/>
          <w:sz w:val="28"/>
        </w:rPr>
      </w:pPr>
      <w:bookmarkStart w:id="16" w:name="_Hlk206053033"/>
      <w:r>
        <w:rPr>
          <w:b w:val="1"/>
          <w:sz w:val="28"/>
        </w:rPr>
        <w:t>2.2</w:t>
      </w:r>
      <w:r>
        <w:rPr>
          <w:b w:val="1"/>
          <w:sz w:val="28"/>
        </w:rPr>
        <w:t>.</w:t>
      </w:r>
      <w:r>
        <w:rPr>
          <w:b w:val="1"/>
          <w:sz w:val="28"/>
        </w:rPr>
        <w:t>12</w:t>
      </w:r>
      <w:r>
        <w:rPr>
          <w:b w:val="1"/>
          <w:sz w:val="28"/>
        </w:rPr>
        <w:t xml:space="preserve">. Модуль </w:t>
      </w:r>
      <w:r>
        <w:rPr>
          <w:b w:val="1"/>
          <w:sz w:val="28"/>
        </w:rPr>
        <w:t>«Школьное медиа</w:t>
      </w:r>
      <w:r>
        <w:rPr>
          <w:b w:val="1"/>
          <w:sz w:val="28"/>
        </w:rPr>
        <w:t>»</w:t>
      </w:r>
      <w:r>
        <w:rPr>
          <w:b w:val="1"/>
          <w:sz w:val="28"/>
        </w:rPr>
        <w:t xml:space="preserve"> </w:t>
      </w:r>
    </w:p>
    <w:p w14:paraId="32020000">
      <w:pPr>
        <w:spacing w:line="360" w:lineRule="auto"/>
        <w:ind w:firstLine="799"/>
        <w:rPr>
          <w:sz w:val="28"/>
        </w:rPr>
      </w:pPr>
      <w:bookmarkEnd w:id="16"/>
    </w:p>
    <w:p w14:paraId="33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sz w:val="28"/>
        </w:rPr>
        <w:tab/>
      </w:r>
      <w:r>
        <w:rPr>
          <w:color w:val="000000"/>
          <w:sz w:val="28"/>
        </w:rPr>
        <w:t>Целью создания школьных медиа, представляющих собой платформу для совместной деятельности учащихся различных возрастных групп и педагогов, является формирование коммуникативной культуры школьников. Это достигается через развитие навыков межличностного общения, координации совместных усилий и творческой самореализации учащихся.</w:t>
      </w:r>
    </w:p>
    <w:p w14:paraId="34020000">
      <w:pPr>
        <w:pStyle w:val="Style_16"/>
        <w:spacing w:after="0" w:before="0" w:line="360" w:lineRule="auto"/>
        <w:ind w:firstLine="799"/>
        <w:jc w:val="both"/>
        <w:rPr>
          <w:color w:val="000000"/>
          <w:sz w:val="28"/>
        </w:rPr>
      </w:pPr>
      <w:r>
        <w:rPr>
          <w:color w:val="000000"/>
          <w:sz w:val="28"/>
        </w:rPr>
        <w:t>Воспитательный потенциал школьных медиа реализуется в рамках различных видов и форм деятельности, каждая из которых обладает уникальной педагогической ценностью.</w:t>
      </w:r>
    </w:p>
    <w:p w14:paraId="35020000">
      <w:pPr>
        <w:pStyle w:val="Style_16"/>
        <w:numPr>
          <w:ilvl w:val="0"/>
          <w:numId w:val="10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rStyle w:val="Style_17_ch"/>
          <w:color w:val="000000"/>
          <w:sz w:val="28"/>
        </w:rPr>
        <w:t>Школьная газета</w:t>
      </w:r>
      <w:r>
        <w:rPr>
          <w:color w:val="000000"/>
          <w:sz w:val="28"/>
        </w:rPr>
        <w:t xml:space="preserve"> является важным инструментом формирования критического мышления и навыков письменной коммуникации у учащихся. В рамках данного направления проводятся конкурсы рассказов, поэтических произведений, сказок, репортажей и научно-популярных статей. Для старшеклассников на страницах газеты размещаются материалы о вузах, колледжах и востребованных рабочих вакансиях. Газета также служит платформой для публикации материалов, приуроченных к различным праздничным и юбилейным датам, а также к школьным предметным неделям, что способствует развитию у учащихся навыков журналистской деятельности и исторического осмысления.</w:t>
      </w:r>
    </w:p>
    <w:p w14:paraId="36020000">
      <w:pPr>
        <w:pStyle w:val="Style_16"/>
        <w:numPr>
          <w:ilvl w:val="0"/>
          <w:numId w:val="10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rStyle w:val="Style_17_ch"/>
          <w:color w:val="000000"/>
          <w:sz w:val="28"/>
        </w:rPr>
        <w:t>Школьное радио</w:t>
      </w:r>
      <w:r>
        <w:rPr>
          <w:color w:val="000000"/>
          <w:sz w:val="28"/>
        </w:rPr>
        <w:t xml:space="preserve"> выполняет функцию популяризации и информационной поддержки общешкольных ключевых мероприятий, работы кружков, секций и деятельности органов ученического самоуправления. Редакционный совет организует тематические радиопередачи, посвященные Дню учителя, Дню именинников, Дню Конституции, Дню воссоединения Крыма с Россией, Дню космонавтики и другим значимым событиям. Участие школьников в работе редакционного совета радио предоставляет им возможность получения опыта организаторской деятельности, публичных выступлений и реализации творческого потенциала.</w:t>
      </w:r>
    </w:p>
    <w:p w14:paraId="37020000">
      <w:pPr>
        <w:pStyle w:val="Style_16"/>
        <w:numPr>
          <w:ilvl w:val="0"/>
          <w:numId w:val="10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rStyle w:val="Style_17_ch"/>
          <w:color w:val="000000"/>
          <w:sz w:val="28"/>
        </w:rPr>
        <w:t>Видео- и фотостудия</w:t>
      </w:r>
      <w:r>
        <w:rPr>
          <w:color w:val="000000"/>
          <w:sz w:val="28"/>
        </w:rPr>
        <w:t xml:space="preserve"> является эффективным инструментом документирования и популяризации ключевых событий школьной жизни. В рамках данного направления создаются фотомонтажи, фоторепортажи, видеоклипы, освещающие наиболее интересные моменты жизни школы. Это способствует формированию у учащихся навыков медиапроизводства и позволяет визуализировать деятельность различных кружков, секций и органов ученического самоуправления.</w:t>
      </w:r>
    </w:p>
    <w:p w14:paraId="38020000">
      <w:pPr>
        <w:pStyle w:val="Style_16"/>
        <w:numPr>
          <w:ilvl w:val="0"/>
          <w:numId w:val="10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rStyle w:val="Style_17_ch"/>
          <w:color w:val="000000"/>
          <w:sz w:val="28"/>
        </w:rPr>
        <w:t>Участие школьников во всероссийских конкурсах школьных медиа</w:t>
      </w:r>
      <w:r>
        <w:rPr>
          <w:color w:val="000000"/>
          <w:sz w:val="28"/>
        </w:rPr>
        <w:t xml:space="preserve"> является важным элементом их профессионального и личностного развития. Это способствует формированию навыков межкультурного взаимодействия, критического анализа и оценки медиаконтента.</w:t>
      </w:r>
    </w:p>
    <w:p w14:paraId="39020000">
      <w:pPr>
        <w:pStyle w:val="Style_16"/>
        <w:numPr>
          <w:ilvl w:val="0"/>
          <w:numId w:val="10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rStyle w:val="Style_17_ch"/>
          <w:color w:val="000000"/>
          <w:sz w:val="28"/>
        </w:rPr>
        <w:t>Социальные сети</w:t>
      </w:r>
      <w:r>
        <w:rPr>
          <w:color w:val="000000"/>
          <w:sz w:val="28"/>
        </w:rPr>
        <w:t xml:space="preserve"> представляют собой современную платформу для создания разновозрастного сообщества учащихся и педагогов.</w:t>
      </w:r>
    </w:p>
    <w:p w14:paraId="3A020000">
      <w:pPr>
        <w:pStyle w:val="Style_16"/>
        <w:numPr>
          <w:ilvl w:val="0"/>
          <w:numId w:val="10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Целью данного направления является освещение деятельности школы в информационном пространстве, привлечение внимания общественности к образовательным и воспитательным инициативам, продвижение ценностей школы и организация виртуальной диалоговой площадки, на которой дети, учителя и родители могут открыто обсуждать значимые для лицея вопросы.</w:t>
      </w:r>
    </w:p>
    <w:p w14:paraId="3B020000">
      <w:pPr>
        <w:pStyle w:val="Style_16"/>
        <w:numPr>
          <w:ilvl w:val="0"/>
          <w:numId w:val="10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rStyle w:val="Style_17_ch"/>
          <w:color w:val="000000"/>
          <w:sz w:val="28"/>
        </w:rPr>
        <w:t>Создание интернет-опросов и обсуждений в онлайн-режиме</w:t>
      </w:r>
      <w:r>
        <w:rPr>
          <w:color w:val="000000"/>
          <w:sz w:val="28"/>
        </w:rPr>
        <w:t xml:space="preserve"> является важным инструментом для формирования навыков цифровой грамотности и критического мышления у учащихся. Это способствует развитию у них способности к анализу данных, формулированию выводов и принятию обоснованных решений.</w:t>
      </w:r>
    </w:p>
    <w:p w14:paraId="3C020000">
      <w:pPr>
        <w:pStyle w:val="Style_16"/>
        <w:numPr>
          <w:ilvl w:val="0"/>
          <w:numId w:val="10"/>
        </w:numPr>
        <w:spacing w:after="0" w:before="0" w:line="360" w:lineRule="auto"/>
        <w:ind w:firstLine="799" w:left="0"/>
        <w:jc w:val="both"/>
        <w:rPr>
          <w:color w:val="000000"/>
          <w:sz w:val="28"/>
        </w:rPr>
      </w:pPr>
      <w:r>
        <w:rPr>
          <w:rStyle w:val="Style_17_ch"/>
          <w:color w:val="000000"/>
          <w:sz w:val="28"/>
        </w:rPr>
        <w:t>Участие в работе сайта школы</w:t>
      </w:r>
      <w:r>
        <w:rPr>
          <w:color w:val="000000"/>
          <w:sz w:val="28"/>
        </w:rPr>
        <w:t xml:space="preserve"> позволяет учащимся развивать навыки веб-дизайна, контент-менеджмента и информационного продвижения. Это способствует формированию их профессиональных компетенций и повышению уровня цифровой грамотности.</w:t>
      </w:r>
    </w:p>
    <w:p w14:paraId="3D020000">
      <w:pPr>
        <w:spacing w:line="360" w:lineRule="auto"/>
        <w:ind w:firstLine="799"/>
      </w:pPr>
    </w:p>
    <w:p w14:paraId="3E020000">
      <w:pPr>
        <w:pStyle w:val="Style_18"/>
        <w:spacing w:line="360" w:lineRule="auto"/>
        <w:ind w:firstLine="799" w:left="0"/>
        <w:contextualSpacing w:val="1"/>
        <w:rPr>
          <w:rFonts w:ascii="Times New Roman" w:hAnsi="Times New Roman"/>
          <w:sz w:val="28"/>
          <w:highlight w:val="white"/>
        </w:rPr>
      </w:pPr>
      <w:r>
        <w:rPr>
          <w:highlight w:val="white"/>
        </w:rPr>
        <w:tab/>
      </w:r>
    </w:p>
    <w:p w14:paraId="3F020000">
      <w:pPr>
        <w:tabs>
          <w:tab w:leader="none" w:pos="851" w:val="left"/>
        </w:tabs>
        <w:spacing w:line="360" w:lineRule="auto"/>
        <w:ind w:firstLine="799"/>
        <w:rPr>
          <w:b w:val="1"/>
          <w:sz w:val="28"/>
        </w:rPr>
      </w:pPr>
      <w:bookmarkStart w:id="17" w:name="_Hlk206053096"/>
      <w:r>
        <w:rPr>
          <w:b w:val="1"/>
          <w:sz w:val="28"/>
        </w:rPr>
        <w:t>2.2</w:t>
      </w:r>
      <w:r>
        <w:rPr>
          <w:b w:val="1"/>
          <w:sz w:val="28"/>
        </w:rPr>
        <w:t>.</w:t>
      </w:r>
      <w:r>
        <w:rPr>
          <w:b w:val="1"/>
          <w:sz w:val="28"/>
        </w:rPr>
        <w:t>13</w:t>
      </w:r>
      <w:r>
        <w:rPr>
          <w:b w:val="1"/>
          <w:sz w:val="28"/>
        </w:rPr>
        <w:t xml:space="preserve">. Модуль </w:t>
      </w:r>
      <w:r>
        <w:rPr>
          <w:b w:val="1"/>
          <w:sz w:val="28"/>
        </w:rPr>
        <w:t>«Организация предметно-эстетической среды»</w:t>
      </w:r>
    </w:p>
    <w:p w14:paraId="40020000">
      <w:pPr>
        <w:pStyle w:val="Style_12"/>
        <w:spacing w:line="360" w:lineRule="auto"/>
        <w:ind w:firstLine="567" w:right="0"/>
        <w:rPr>
          <w:rStyle w:val="Style_11_ch"/>
          <w:i w:val="0"/>
        </w:rPr>
      </w:pPr>
      <w:bookmarkEnd w:id="17"/>
      <w:r>
        <w:rPr>
          <w:sz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>
        <w:rPr>
          <w:rStyle w:val="Style_19_ch"/>
        </w:rPr>
        <w:t xml:space="preserve">предупреждает стрессовые ситуации, </w:t>
      </w:r>
      <w:r>
        <w:rPr>
          <w:sz w:val="28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>
        <w:rPr>
          <w:rStyle w:val="Style_11_ch"/>
          <w:i w:val="0"/>
        </w:rPr>
        <w:t xml:space="preserve"> </w:t>
      </w:r>
    </w:p>
    <w:p w14:paraId="41020000">
      <w:pPr>
        <w:pStyle w:val="Style_13"/>
        <w:tabs>
          <w:tab w:leader="none" w:pos="993" w:val="left"/>
          <w:tab w:leader="none" w:pos="1310" w:val="left"/>
        </w:tabs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оформление интерьера школьных помещений (вестибюля, коридоров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рекреаций</w:t>
      </w:r>
      <w:r>
        <w:rPr>
          <w:rFonts w:ascii="Times New Roman" w:hAnsi="Times New Roman"/>
          <w:sz w:val="28"/>
        </w:rPr>
        <w:t>, окна</w:t>
      </w:r>
      <w:r>
        <w:rPr>
          <w:rFonts w:ascii="Times New Roman" w:hAnsi="Times New Roman"/>
          <w:sz w:val="28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 размещение на стен</w:t>
      </w:r>
      <w:r>
        <w:rPr>
          <w:rFonts w:ascii="Times New Roman" w:hAnsi="Times New Roman"/>
          <w:sz w:val="28"/>
        </w:rPr>
        <w:t xml:space="preserve">дах </w:t>
      </w:r>
      <w:r>
        <w:rPr>
          <w:rFonts w:ascii="Times New Roman" w:hAnsi="Times New Roman"/>
          <w:sz w:val="28"/>
        </w:rPr>
        <w:t xml:space="preserve"> школы </w:t>
      </w:r>
      <w:r>
        <w:rPr>
          <w:rFonts w:ascii="Times New Roman" w:hAnsi="Times New Roman"/>
          <w:sz w:val="28"/>
        </w:rPr>
        <w:t>регулярно сменяемых экспозиций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ворческих работ школьников, позволяющих им реализовать свой творческий потенциал, а также знако</w:t>
      </w:r>
      <w:r>
        <w:rPr>
          <w:rFonts w:ascii="Times New Roman" w:hAnsi="Times New Roman"/>
          <w:sz w:val="28"/>
        </w:rPr>
        <w:t xml:space="preserve">миться </w:t>
      </w:r>
      <w:r>
        <w:rPr>
          <w:rFonts w:ascii="Times New Roman" w:hAnsi="Times New Roman"/>
          <w:sz w:val="28"/>
        </w:rPr>
        <w:t xml:space="preserve">  с работами друг друга; фотоотчетов об интересных событиях, </w:t>
      </w:r>
      <w:r>
        <w:rPr>
          <w:rFonts w:ascii="Times New Roman" w:hAnsi="Times New Roman"/>
          <w:sz w:val="28"/>
        </w:rPr>
        <w:t>происходящих</w:t>
      </w:r>
      <w:r>
        <w:rPr>
          <w:rFonts w:ascii="Times New Roman" w:hAnsi="Times New Roman"/>
          <w:sz w:val="28"/>
        </w:rPr>
        <w:t xml:space="preserve"> в школе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озеленение</w:t>
      </w:r>
      <w:r>
        <w:rPr>
          <w:rStyle w:val="Style_19_ch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>
        <w:rPr>
          <w:rFonts w:ascii="Times New Roman" w:hAnsi="Times New Roman"/>
          <w:sz w:val="28"/>
        </w:rPr>
        <w:t xml:space="preserve">доступных и приспособленных для школьников разных возрастных категорий, </w:t>
      </w:r>
      <w:r>
        <w:rPr>
          <w:rStyle w:val="Style_19_ch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>
        <w:rPr>
          <w:rFonts w:ascii="Times New Roman" w:hAnsi="Times New Roman"/>
          <w:sz w:val="28"/>
        </w:rPr>
        <w:t xml:space="preserve"> </w:t>
      </w:r>
    </w:p>
    <w:p w14:paraId="42020000">
      <w:pPr>
        <w:pStyle w:val="Style_13"/>
        <w:tabs>
          <w:tab w:leader="none" w:pos="993" w:val="left"/>
          <w:tab w:leader="none" w:pos="1310" w:val="left"/>
        </w:tabs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43020000">
      <w:pPr>
        <w:pStyle w:val="Style_13"/>
        <w:tabs>
          <w:tab w:leader="none" w:pos="993" w:val="left"/>
          <w:tab w:leader="none" w:pos="1310" w:val="left"/>
        </w:tabs>
        <w:spacing w:line="360" w:lineRule="auto"/>
        <w:ind w:firstLine="0" w:left="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событийное оформление пространства при провед</w:t>
      </w:r>
      <w:r>
        <w:rPr>
          <w:rFonts w:ascii="Times New Roman" w:hAnsi="Times New Roman"/>
          <w:sz w:val="28"/>
        </w:rPr>
        <w:t>ении конкретных школьных мероприятий</w:t>
      </w:r>
      <w:r>
        <w:rPr>
          <w:rFonts w:ascii="Times New Roman" w:hAnsi="Times New Roman"/>
          <w:sz w:val="28"/>
        </w:rPr>
        <w:t xml:space="preserve"> (праздников, церемоний, торжественных линеек, творческих вечеров, выставок, собраний и т.п.); </w:t>
      </w:r>
      <w:r>
        <w:rPr>
          <w:rFonts w:ascii="Times New Roman" w:hAnsi="Times New Roman"/>
          <w:sz w:val="28"/>
        </w:rPr>
        <w:t xml:space="preserve">  «украшение школы  к Дню учителя, «Новогодний дизайн  школы», «Акция окна победы»</w:t>
      </w:r>
      <w:r>
        <w:rPr>
          <w:rFonts w:ascii="Times New Roman" w:hAnsi="Times New Roman"/>
          <w:sz w:val="28"/>
        </w:rPr>
        <w:t>;</w:t>
      </w:r>
    </w:p>
    <w:p w14:paraId="44020000">
      <w:pPr>
        <w:tabs>
          <w:tab w:leader="none" w:pos="851" w:val="left"/>
          <w:tab w:leader="none" w:pos="993" w:val="left"/>
          <w:tab w:leader="none" w:pos="1310" w:val="left"/>
        </w:tabs>
        <w:spacing w:line="360" w:lineRule="auto"/>
        <w:ind w:right="-1"/>
        <w:rPr>
          <w:sz w:val="28"/>
        </w:rPr>
      </w:pPr>
      <w:r>
        <w:rPr>
          <w:rStyle w:val="Style_19_ch"/>
        </w:rPr>
        <w:tab/>
      </w:r>
      <w:r>
        <w:rPr>
          <w:sz w:val="28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14:paraId="45020000">
      <w:pPr>
        <w:tabs>
          <w:tab w:leader="none" w:pos="851" w:val="left"/>
        </w:tabs>
        <w:spacing w:line="360" w:lineRule="auto"/>
        <w:ind w:firstLine="0" w:left="900"/>
        <w:rPr>
          <w:b w:val="1"/>
          <w:sz w:val="28"/>
        </w:rPr>
      </w:pPr>
      <w:bookmarkStart w:id="18" w:name="_Hlk206053123"/>
      <w:r>
        <w:rPr>
          <w:b w:val="1"/>
          <w:sz w:val="28"/>
        </w:rPr>
        <w:t>2.2</w:t>
      </w:r>
      <w:r>
        <w:rPr>
          <w:b w:val="1"/>
          <w:sz w:val="28"/>
        </w:rPr>
        <w:t>.14</w:t>
      </w:r>
      <w:r>
        <w:rPr>
          <w:b w:val="1"/>
          <w:sz w:val="28"/>
        </w:rPr>
        <w:t>.</w:t>
      </w:r>
      <w:r>
        <w:rPr>
          <w:b w:val="1"/>
          <w:sz w:val="28"/>
        </w:rPr>
        <w:t>Экскурсии, походы</w:t>
      </w:r>
      <w:r>
        <w:rPr>
          <w:b w:val="1"/>
          <w:sz w:val="28"/>
        </w:rPr>
        <w:t xml:space="preserve">     </w:t>
      </w:r>
    </w:p>
    <w:p w14:paraId="46020000">
      <w:pPr>
        <w:spacing w:line="360" w:lineRule="auto"/>
        <w:ind w:firstLine="567" w:right="-1"/>
        <w:rPr>
          <w:sz w:val="28"/>
        </w:rPr>
      </w:pPr>
      <w:bookmarkEnd w:id="18"/>
      <w:r>
        <w:rPr>
          <w:sz w:val="28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47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-</w:t>
      </w:r>
      <w:r>
        <w:rPr>
          <w:sz w:val="28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14:paraId="48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-ежегодные походы на природу,</w:t>
      </w:r>
      <w:r>
        <w:rPr>
          <w:sz w:val="28"/>
        </w:rPr>
        <w:t xml:space="preserve"> экскурсионные поездки по туристическим маршрутам  страны,  паломнические поездки по православным святыням России</w:t>
      </w:r>
      <w:r>
        <w:rPr>
          <w:sz w:val="28"/>
        </w:rPr>
        <w:t xml:space="preserve"> организуемые в классах их классными руководителями и родителями школьников, после окончания учебного года;</w:t>
      </w:r>
    </w:p>
    <w:p w14:paraId="49020000">
      <w:pPr>
        <w:pStyle w:val="Style_13"/>
        <w:tabs>
          <w:tab w:leader="none" w:pos="885" w:val="left"/>
        </w:tabs>
        <w:spacing w:line="360" w:lineRule="auto"/>
        <w:ind w:firstLine="0" w:left="567" w:right="17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выездные экскурсии</w:t>
      </w:r>
      <w:r>
        <w:rPr>
          <w:rFonts w:ascii="Times New Roman" w:hAnsi="Times New Roman"/>
          <w:sz w:val="28"/>
        </w:rPr>
        <w:t xml:space="preserve"> в музе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,  на предприяти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; на представления в кинотеатр, драмтеатр, цирк.</w:t>
      </w:r>
    </w:p>
    <w:p w14:paraId="4A020000">
      <w:pPr>
        <w:pStyle w:val="Style_2"/>
        <w:spacing w:before="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bookmarkStart w:id="19" w:name="_Hlk206053190"/>
      <w:r>
        <w:rPr>
          <w:rFonts w:ascii="Times New Roman" w:hAnsi="Times New Roman"/>
          <w:color w:val="000000"/>
          <w:sz w:val="28"/>
        </w:rPr>
        <w:t xml:space="preserve">Раздел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>. Организация воспитательной деятельности</w:t>
      </w:r>
    </w:p>
    <w:p w14:paraId="4B020000">
      <w:pPr>
        <w:tabs>
          <w:tab w:leader="none" w:pos="851" w:val="left"/>
        </w:tabs>
        <w:spacing w:line="360" w:lineRule="auto"/>
        <w:ind w:firstLine="709"/>
        <w:rPr>
          <w:b w:val="1"/>
          <w:color w:val="000000"/>
          <w:sz w:val="28"/>
        </w:rPr>
      </w:pPr>
      <w:bookmarkEnd w:id="19"/>
    </w:p>
    <w:p w14:paraId="4C020000">
      <w:pPr>
        <w:pStyle w:val="Style_2"/>
        <w:spacing w:before="0" w:line="360" w:lineRule="auto"/>
        <w:ind/>
        <w:jc w:val="center"/>
        <w:rPr>
          <w:rFonts w:ascii="Times New Roman" w:hAnsi="Times New Roman"/>
          <w:b w:val="0"/>
          <w:strike w:val="1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3.</w:t>
      </w:r>
      <w:r>
        <w:rPr>
          <w:rFonts w:ascii="Times New Roman" w:hAnsi="Times New Roman"/>
          <w:b w:val="0"/>
          <w:color w:val="000000"/>
          <w:sz w:val="28"/>
        </w:rPr>
        <w:t xml:space="preserve"> Общие требования к условиям реализации Программы</w:t>
      </w:r>
    </w:p>
    <w:p w14:paraId="4D020000">
      <w:pPr>
        <w:tabs>
          <w:tab w:leader="none" w:pos="851" w:val="left"/>
        </w:tabs>
        <w:spacing w:line="360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14:paraId="4E020000">
      <w:pPr>
        <w:tabs>
          <w:tab w:leader="none" w:pos="851" w:val="left"/>
        </w:tabs>
        <w:spacing w:line="360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t>Уклад школы направлен на сохранение преемственности принципов воспитания на всех уровнях общего образования:</w:t>
      </w:r>
    </w:p>
    <w:p w14:paraId="4F020000">
      <w:pPr>
        <w:numPr>
          <w:ilvl w:val="0"/>
          <w:numId w:val="11"/>
        </w:numPr>
        <w:tabs>
          <w:tab w:leader="none" w:pos="851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50020000">
      <w:pPr>
        <w:numPr>
          <w:ilvl w:val="0"/>
          <w:numId w:val="11"/>
        </w:numPr>
        <w:tabs>
          <w:tab w:leader="none" w:pos="851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14:paraId="51020000">
      <w:pPr>
        <w:numPr>
          <w:ilvl w:val="0"/>
          <w:numId w:val="11"/>
        </w:numPr>
        <w:tabs>
          <w:tab w:leader="none" w:pos="851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взаимодействие с родителями (законными представителями) по вопросам воспитания;</w:t>
      </w:r>
    </w:p>
    <w:p w14:paraId="52020000">
      <w:pPr>
        <w:numPr>
          <w:ilvl w:val="0"/>
          <w:numId w:val="11"/>
        </w:numPr>
        <w:tabs>
          <w:tab w:leader="none" w:pos="851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53020000">
      <w:pPr>
        <w:tabs>
          <w:tab w:leader="none" w:pos="851" w:val="left"/>
        </w:tabs>
        <w:spacing w:line="360" w:lineRule="auto"/>
        <w:ind/>
        <w:rPr>
          <w:color w:val="000000"/>
          <w:sz w:val="24"/>
        </w:rPr>
      </w:pPr>
    </w:p>
    <w:p w14:paraId="54020000">
      <w:pPr>
        <w:pStyle w:val="Style_2"/>
        <w:spacing w:before="0" w:line="360" w:lineRule="auto"/>
        <w:ind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3.1</w:t>
      </w:r>
      <w:r>
        <w:rPr>
          <w:rFonts w:ascii="Times New Roman" w:hAnsi="Times New Roman"/>
          <w:b w:val="0"/>
          <w:color w:val="000000"/>
          <w:sz w:val="28"/>
        </w:rPr>
        <w:t>. Кадровое обеспечение воспитательного процесса</w:t>
      </w:r>
    </w:p>
    <w:p w14:paraId="5502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Педагог  является собой всегда главный для обучающихся  пример нравственного и гражданского личностного поведения.</w:t>
      </w:r>
      <w:r>
        <w:rPr>
          <w:sz w:val="28"/>
        </w:rPr>
        <w:t xml:space="preserve">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14:paraId="56020000">
      <w:pPr>
        <w:tabs>
          <w:tab w:leader="none" w:pos="3450" w:val="left"/>
        </w:tabs>
        <w:spacing w:line="360" w:lineRule="auto"/>
        <w:ind/>
        <w:jc w:val="left"/>
        <w:rPr>
          <w:sz w:val="28"/>
        </w:rPr>
      </w:pPr>
      <w:r>
        <w:rPr>
          <w:sz w:val="28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</w:t>
      </w:r>
      <w:r>
        <w:rPr>
          <w:sz w:val="28"/>
        </w:rPr>
        <w:t>:</w:t>
      </w:r>
      <w:r>
        <w:rPr>
          <w:sz w:val="28"/>
        </w:rPr>
        <w:t xml:space="preserve"> </w:t>
      </w:r>
    </w:p>
    <w:p w14:paraId="57020000">
      <w:pPr>
        <w:tabs>
          <w:tab w:leader="none" w:pos="3450" w:val="left"/>
        </w:tabs>
        <w:spacing w:line="360" w:lineRule="auto"/>
        <w:ind/>
        <w:jc w:val="left"/>
        <w:rPr>
          <w:color w:val="000000"/>
          <w:sz w:val="28"/>
        </w:rPr>
      </w:pPr>
      <w:r>
        <w:rPr>
          <w:sz w:val="28"/>
        </w:rPr>
        <w:t xml:space="preserve">-          </w:t>
      </w:r>
      <w:r>
        <w:rPr>
          <w:color w:val="000000"/>
          <w:sz w:val="28"/>
        </w:rPr>
        <w:t>сопровождение молодых педагогических работников, вновь поступивших на работу педагогических работников ( работа школы наставничества)</w:t>
      </w:r>
    </w:p>
    <w:p w14:paraId="58020000">
      <w:pPr>
        <w:tabs>
          <w:tab w:leader="none" w:pos="3450" w:val="left"/>
        </w:tabs>
        <w:spacing w:line="360" w:lineRule="auto"/>
        <w:ind/>
        <w:jc w:val="left"/>
        <w:rPr>
          <w:color w:val="000000"/>
          <w:sz w:val="28"/>
        </w:rPr>
      </w:pPr>
      <w:r>
        <w:rPr>
          <w:color w:val="000000"/>
          <w:sz w:val="28"/>
        </w:rPr>
        <w:t>-         индивидуальная работа с педагогическими работниками по запросам ( в том числе и по вопросам классного руководства)</w:t>
      </w:r>
    </w:p>
    <w:p w14:paraId="59020000">
      <w:pPr>
        <w:tabs>
          <w:tab w:leader="none" w:pos="3450" w:val="left"/>
        </w:tabs>
        <w:spacing w:line="360" w:lineRule="auto"/>
        <w:ind/>
        <w:jc w:val="left"/>
        <w:rPr>
          <w:color w:val="000000"/>
          <w:sz w:val="28"/>
        </w:rPr>
      </w:pPr>
      <w:r>
        <w:rPr>
          <w:color w:val="000000"/>
          <w:sz w:val="28"/>
        </w:rPr>
        <w:t>-          контроль оформления учебно-педагогической документации</w:t>
      </w:r>
    </w:p>
    <w:p w14:paraId="5A020000">
      <w:pPr>
        <w:spacing w:line="360" w:lineRule="auto"/>
        <w:ind/>
        <w:rPr>
          <w:sz w:val="28"/>
        </w:rPr>
      </w:pPr>
      <w:r>
        <w:rPr>
          <w:sz w:val="28"/>
        </w:rPr>
        <w:t>-     п</w:t>
      </w:r>
      <w:r>
        <w:rPr>
          <w:sz w:val="28"/>
        </w:rPr>
        <w:t xml:space="preserve">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14:paraId="5B020000">
      <w:pPr>
        <w:spacing w:line="360" w:lineRule="auto"/>
        <w:ind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>
        <w:rPr>
          <w:sz w:val="28"/>
        </w:rPr>
        <w:t>у</w:t>
      </w:r>
      <w:r>
        <w:rPr>
          <w:sz w:val="28"/>
        </w:rPr>
        <w:t>частие в постоянно действующих учебных курсах, семинарах по вопросам воспитания;</w:t>
      </w:r>
    </w:p>
    <w:p w14:paraId="5C020000">
      <w:pPr>
        <w:spacing w:line="360" w:lineRule="auto"/>
        <w:ind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>
        <w:rPr>
          <w:sz w:val="28"/>
        </w:rPr>
        <w:t>у</w:t>
      </w:r>
      <w:r>
        <w:rPr>
          <w:sz w:val="28"/>
        </w:rPr>
        <w:t>частие в работе муниципальных и региональных  методических объединений представление опыта работы школы;</w:t>
      </w:r>
    </w:p>
    <w:p w14:paraId="5D020000">
      <w:pPr>
        <w:spacing w:line="360" w:lineRule="auto"/>
        <w:ind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>
        <w:rPr>
          <w:sz w:val="28"/>
        </w:rPr>
        <w:t>у</w:t>
      </w:r>
      <w:r>
        <w:rPr>
          <w:sz w:val="28"/>
        </w:rPr>
        <w:t xml:space="preserve">частие в работе постоянно действующего методического семинара по духовно-нравственному воспитанию. </w:t>
      </w:r>
    </w:p>
    <w:p w14:paraId="5E020000">
      <w:pPr>
        <w:spacing w:line="360" w:lineRule="auto"/>
        <w:ind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>
        <w:rPr>
          <w:sz w:val="28"/>
        </w:rPr>
        <w:t>у</w:t>
      </w:r>
      <w:r>
        <w:rPr>
          <w:sz w:val="28"/>
        </w:rPr>
        <w:t xml:space="preserve">частие в  ежегодных  Всероссийских образовательных Рождественских чтениях,  конкурсе «За нравственный подвиг учителя» в ЦФО  с целью обмена  опыта работы по духовно-нравственному воспитанию </w:t>
      </w:r>
    </w:p>
    <w:p w14:paraId="5F02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14:paraId="60020000">
      <w:pPr>
        <w:spacing w:line="360" w:lineRule="auto"/>
        <w:ind/>
        <w:rPr>
          <w:sz w:val="28"/>
        </w:rPr>
      </w:pPr>
      <w:r>
        <w:tab/>
      </w:r>
      <w:r>
        <w:t xml:space="preserve"> </w:t>
      </w:r>
    </w:p>
    <w:p w14:paraId="61020000">
      <w:pPr>
        <w:pStyle w:val="Style_2"/>
        <w:spacing w:before="0" w:line="360" w:lineRule="auto"/>
        <w:ind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3.2</w:t>
      </w:r>
      <w:r>
        <w:rPr>
          <w:rFonts w:ascii="Times New Roman" w:hAnsi="Times New Roman"/>
          <w:color w:val="000000"/>
          <w:sz w:val="28"/>
        </w:rPr>
        <w:t>. Нормативно-методическое  обеспечение</w:t>
      </w:r>
    </w:p>
    <w:p w14:paraId="6202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>В программных мероприятиях предусматривается</w:t>
      </w:r>
    </w:p>
    <w:p w14:paraId="63020000">
      <w:pPr>
        <w:spacing w:line="360" w:lineRule="auto"/>
        <w:ind/>
        <w:rPr>
          <w:sz w:val="28"/>
        </w:rPr>
      </w:pPr>
      <w:r>
        <w:rPr>
          <w:sz w:val="28"/>
        </w:rPr>
        <w:t>подготовка и принятие нормативных документов, включающих вопросы духовно-нравственного воспитания школьников, заключение соглашений о сотрудничестве органов образования, здравоохранения, культуры, социальной помощи.</w:t>
      </w:r>
    </w:p>
    <w:p w14:paraId="6402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Ведется </w:t>
      </w:r>
      <w:r>
        <w:rPr>
          <w:sz w:val="28"/>
        </w:rPr>
        <w:t xml:space="preserve">  разработка  нормативно-правового механизма взаимосвязи  субъектов духовно-нравственного содержания в городе. </w:t>
      </w:r>
    </w:p>
    <w:p w14:paraId="6502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Подготовка приказов и  локальных актов  школы по внедрению  рабочей программы  воспитания в образовательный процесс. </w:t>
      </w:r>
    </w:p>
    <w:p w14:paraId="66020000">
      <w:pPr>
        <w:spacing w:line="360" w:lineRule="auto"/>
        <w:ind/>
        <w:rPr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Обеспечение использования педагогами методических пособий, содержащих «методические шлейфы», видеоуроков и видеомероприятий  по учебно-воспитательной работе </w:t>
      </w:r>
    </w:p>
    <w:p w14:paraId="67020000">
      <w:pPr>
        <w:spacing w:line="360" w:lineRule="auto"/>
        <w:ind/>
        <w:rPr>
          <w:sz w:val="28"/>
        </w:rPr>
      </w:pPr>
      <w:r>
        <w:rPr>
          <w:sz w:val="28"/>
        </w:rPr>
        <w:t>Создание  рабочей программы воспитания  на 2026-</w:t>
      </w:r>
      <w:r>
        <w:rPr>
          <w:sz w:val="28"/>
        </w:rPr>
        <w:t>2029 г</w:t>
      </w:r>
      <w:r>
        <w:rPr>
          <w:sz w:val="28"/>
        </w:rPr>
        <w:t>. с приложением  плана воспитательной работы школы  на три уровня образования НОО, ООО, СОО</w:t>
      </w:r>
      <w:r>
        <w:rPr>
          <w:sz w:val="28"/>
        </w:rPr>
        <w:t>.</w:t>
      </w:r>
    </w:p>
    <w:p w14:paraId="68020000">
      <w:pPr>
        <w:spacing w:line="360" w:lineRule="auto"/>
        <w:ind/>
        <w:rPr>
          <w:color w:val="000000"/>
          <w:sz w:val="28"/>
        </w:rPr>
      </w:pPr>
      <w:r>
        <w:rPr>
          <w:sz w:val="28"/>
        </w:rPr>
        <w:tab/>
      </w:r>
      <w:r>
        <w:rPr>
          <w:color w:val="000000"/>
          <w:sz w:val="28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14:paraId="69020000">
      <w:pPr>
        <w:spacing w:line="360" w:lineRule="auto"/>
        <w:ind/>
        <w:rPr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Подготовка/корректировка дополнительных общеразвивающих программ</w:t>
      </w:r>
      <w:r>
        <w:rPr>
          <w:color w:val="000000"/>
          <w:sz w:val="28"/>
        </w:rPr>
        <w:t xml:space="preserve"> ОО</w:t>
      </w:r>
    </w:p>
    <w:p w14:paraId="6A020000">
      <w:pPr>
        <w:spacing w:line="360" w:lineRule="auto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Сайт,  на котором будут отражены  реальные результаты программы воспитания   </w:t>
      </w:r>
      <w:r>
        <w:rPr>
          <w:sz w:val="28"/>
        </w:rPr>
        <w:t xml:space="preserve"> </w:t>
      </w:r>
    </w:p>
    <w:p w14:paraId="6B020000">
      <w:pPr>
        <w:tabs>
          <w:tab w:leader="none" w:pos="851" w:val="left"/>
        </w:tabs>
        <w:spacing w:line="360" w:lineRule="auto"/>
        <w:ind w:firstLine="709"/>
        <w:rPr>
          <w:b w:val="1"/>
          <w:color w:val="000000"/>
          <w:sz w:val="28"/>
        </w:rPr>
      </w:pPr>
    </w:p>
    <w:p w14:paraId="6C020000">
      <w:pPr>
        <w:pStyle w:val="Style_2"/>
        <w:spacing w:before="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3.3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sz w:val="28"/>
        </w:rPr>
        <w:t>Требования к условиям работы с обучающимися с особыми образовательными потребностями</w:t>
      </w:r>
      <w:r>
        <w:rPr>
          <w:rFonts w:ascii="Times New Roman" w:hAnsi="Times New Roman"/>
          <w:color w:val="000000"/>
          <w:sz w:val="28"/>
        </w:rPr>
        <w:t>.</w:t>
      </w:r>
    </w:p>
    <w:p w14:paraId="6D020000"/>
    <w:p w14:paraId="6E020000">
      <w:pPr>
        <w:spacing w:line="360" w:lineRule="auto"/>
        <w:ind/>
        <w:rPr>
          <w:sz w:val="28"/>
        </w:rPr>
      </w:pPr>
      <w:r>
        <w:tab/>
      </w:r>
      <w:r>
        <w:rPr>
          <w:sz w:val="28"/>
        </w:rPr>
        <w:t xml:space="preserve">В настоящее время   в МБОУ «Кощаковская СОШ», получает образование  примерно 1%  детей с </w:t>
      </w:r>
      <w:r>
        <w:rPr>
          <w:sz w:val="28"/>
        </w:rPr>
        <w:t xml:space="preserve"> ОВЗ и детей инвалидов 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о </w:t>
      </w:r>
      <w:r>
        <w:rPr>
          <w:sz w:val="28"/>
        </w:rPr>
        <w:t>всех уровнях образования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color w:val="000000"/>
          <w:sz w:val="28"/>
        </w:rPr>
        <w:t xml:space="preserve">Дети ОВЗ и инвалиды получают образование, на равных, со всеми школьниками, создана благоприятная доброжелательная среда. </w:t>
      </w:r>
      <w:r>
        <w:rPr>
          <w:sz w:val="28"/>
        </w:rPr>
        <w:t xml:space="preserve"> </w:t>
      </w:r>
      <w:r>
        <w:rPr>
          <w:sz w:val="28"/>
        </w:rPr>
        <w:t>Эти дети находятся под пристальным контролем классных руководителей, и социально-психологической службы.</w:t>
      </w:r>
      <w:r>
        <w:rPr>
          <w:color w:val="000000"/>
          <w:sz w:val="28"/>
        </w:rPr>
        <w:t xml:space="preserve"> </w:t>
      </w:r>
      <w:r>
        <w:rPr>
          <w:sz w:val="28"/>
        </w:rPr>
        <w:t>Они</w:t>
      </w:r>
      <w:r>
        <w:rPr>
          <w:sz w:val="28"/>
        </w:rPr>
        <w:t xml:space="preserve"> имеют возможность </w:t>
      </w:r>
      <w:r>
        <w:rPr>
          <w:color w:val="000000"/>
          <w:sz w:val="28"/>
        </w:rPr>
        <w:t>участвовать в различных формах</w:t>
      </w:r>
      <w:r>
        <w:rPr>
          <w:color w:val="000000"/>
          <w:sz w:val="28"/>
        </w:rPr>
        <w:t xml:space="preserve"> жизни детского сообщества</w:t>
      </w:r>
      <w:r>
        <w:rPr>
          <w:color w:val="000000"/>
          <w:sz w:val="28"/>
        </w:rPr>
        <w:t>:  в работе  органов</w:t>
      </w:r>
      <w:r>
        <w:rPr>
          <w:color w:val="000000"/>
          <w:sz w:val="28"/>
        </w:rPr>
        <w:t xml:space="preserve"> самоуправления</w:t>
      </w:r>
      <w:r>
        <w:rPr>
          <w:color w:val="000000"/>
          <w:sz w:val="28"/>
        </w:rPr>
        <w:t>, волонтерского отряда, участвовать в конкурсных мероприятиях онлайн и офлайн, в школьных праздниках.</w:t>
      </w:r>
      <w:r>
        <w:rPr>
          <w:color w:val="000000"/>
          <w:sz w:val="28"/>
        </w:rPr>
        <w:t xml:space="preserve"> О</w:t>
      </w:r>
      <w:r>
        <w:rPr>
          <w:color w:val="000000"/>
          <w:sz w:val="28"/>
        </w:rPr>
        <w:t>беспечивает</w:t>
      </w:r>
      <w:r>
        <w:rPr>
          <w:color w:val="000000"/>
          <w:sz w:val="28"/>
        </w:rPr>
        <w:t>ся возможность их</w:t>
      </w:r>
      <w:r>
        <w:rPr>
          <w:color w:val="000000"/>
          <w:sz w:val="28"/>
        </w:rPr>
        <w:t xml:space="preserve"> участия в жизни класса, школы, событиях группы</w:t>
      </w:r>
      <w:r>
        <w:rPr>
          <w:color w:val="000000"/>
          <w:sz w:val="28"/>
        </w:rPr>
        <w:t xml:space="preserve">. Таким образом,  </w:t>
      </w:r>
      <w:r>
        <w:rPr>
          <w:color w:val="000000"/>
          <w:sz w:val="28"/>
        </w:rPr>
        <w:t>формирует</w:t>
      </w:r>
      <w:r>
        <w:rPr>
          <w:color w:val="000000"/>
          <w:sz w:val="28"/>
        </w:rPr>
        <w:t>ся их</w:t>
      </w:r>
      <w:r>
        <w:rPr>
          <w:color w:val="000000"/>
          <w:sz w:val="28"/>
        </w:rPr>
        <w:t xml:space="preserve"> личностный опыт, развивает</w:t>
      </w:r>
      <w:r>
        <w:rPr>
          <w:color w:val="000000"/>
          <w:sz w:val="28"/>
        </w:rPr>
        <w:t>ся самооценка</w:t>
      </w:r>
      <w:r>
        <w:rPr>
          <w:color w:val="000000"/>
          <w:sz w:val="28"/>
        </w:rPr>
        <w:t xml:space="preserve"> и уверенность в своих силах</w:t>
      </w:r>
      <w:r>
        <w:rPr>
          <w:color w:val="000000"/>
          <w:sz w:val="28"/>
        </w:rPr>
        <w:t xml:space="preserve">, </w:t>
      </w:r>
      <w:r>
        <w:rPr>
          <w:color w:val="000000"/>
          <w:sz w:val="28"/>
        </w:rPr>
        <w:t>опыт работы в команде, развивает активность и ответственность каждого обучающегося в социальной ситуации его развития.</w:t>
      </w:r>
    </w:p>
    <w:p w14:paraId="6F020000">
      <w:pPr>
        <w:tabs>
          <w:tab w:leader="none" w:pos="851" w:val="left"/>
        </w:tabs>
        <w:spacing w:line="360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t>Особыми задачами воспитания обучающихся с ОВЗ являются:</w:t>
      </w:r>
    </w:p>
    <w:p w14:paraId="70020000">
      <w:pPr>
        <w:numPr>
          <w:ilvl w:val="0"/>
          <w:numId w:val="12"/>
        </w:numPr>
        <w:tabs>
          <w:tab w:leader="none" w:pos="851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14:paraId="71020000">
      <w:pPr>
        <w:numPr>
          <w:ilvl w:val="0"/>
          <w:numId w:val="12"/>
        </w:numPr>
        <w:tabs>
          <w:tab w:leader="none" w:pos="851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14:paraId="72020000">
      <w:pPr>
        <w:numPr>
          <w:ilvl w:val="0"/>
          <w:numId w:val="12"/>
        </w:numPr>
        <w:tabs>
          <w:tab w:leader="none" w:pos="851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14:paraId="73020000">
      <w:pPr>
        <w:numPr>
          <w:ilvl w:val="0"/>
          <w:numId w:val="12"/>
        </w:numPr>
        <w:tabs>
          <w:tab w:leader="none" w:pos="851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 xml:space="preserve"> активное привлечение семьи и ближайшего социального окружения к воспитанию обучающихся с ОВЗ; </w:t>
      </w:r>
    </w:p>
    <w:p w14:paraId="74020000">
      <w:pPr>
        <w:numPr>
          <w:ilvl w:val="0"/>
          <w:numId w:val="12"/>
        </w:numPr>
        <w:tabs>
          <w:tab w:leader="none" w:pos="851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14:paraId="75020000">
      <w:pPr>
        <w:numPr>
          <w:ilvl w:val="0"/>
          <w:numId w:val="12"/>
        </w:numPr>
        <w:tabs>
          <w:tab w:leader="none" w:pos="851" w:val="left"/>
        </w:tabs>
        <w:spacing w:line="360" w:lineRule="auto"/>
        <w:ind w:firstLine="709" w:left="0"/>
        <w:rPr>
          <w:color w:val="000000"/>
          <w:sz w:val="28"/>
        </w:rPr>
      </w:pPr>
      <w:r>
        <w:rPr>
          <w:color w:val="000000"/>
          <w:sz w:val="28"/>
        </w:rPr>
        <w:t xml:space="preserve"> индивидуализация в воспитательной работе с обучающимися с ОВЗ.</w:t>
      </w:r>
    </w:p>
    <w:p w14:paraId="76020000">
      <w:pPr>
        <w:spacing w:line="360" w:lineRule="auto"/>
        <w:ind w:firstLine="709"/>
        <w:rPr>
          <w:sz w:val="28"/>
        </w:rPr>
      </w:pPr>
      <w:r>
        <w:rPr>
          <w:sz w:val="28"/>
        </w:rPr>
        <w:t>– на личностно-ориентированный подход в организации всех видов детской деятельности.</w:t>
      </w:r>
    </w:p>
    <w:p w14:paraId="77020000">
      <w:pPr>
        <w:tabs>
          <w:tab w:leader="none" w:pos="851" w:val="left"/>
        </w:tabs>
        <w:spacing w:line="360" w:lineRule="auto"/>
        <w:ind w:firstLine="709"/>
        <w:rPr>
          <w:color w:val="000000"/>
          <w:sz w:val="28"/>
        </w:rPr>
      </w:pPr>
    </w:p>
    <w:p w14:paraId="78020000">
      <w:pPr>
        <w:pStyle w:val="Style_2"/>
        <w:spacing w:before="0" w:line="360" w:lineRule="auto"/>
        <w:ind/>
        <w:jc w:val="center"/>
        <w:rPr>
          <w:rFonts w:ascii="Times New Roman" w:hAnsi="Times New Roman"/>
          <w:color w:val="000000"/>
          <w:sz w:val="28"/>
        </w:rPr>
      </w:pPr>
      <w:bookmarkStart w:id="20" w:name="_Hlk77507037"/>
      <w:r>
        <w:rPr>
          <w:rFonts w:ascii="Times New Roman" w:hAnsi="Times New Roman"/>
          <w:color w:val="000000"/>
          <w:sz w:val="28"/>
        </w:rPr>
        <w:t>3.4</w:t>
      </w:r>
      <w:r>
        <w:rPr>
          <w:rFonts w:ascii="Times New Roman" w:hAnsi="Times New Roman"/>
          <w:color w:val="000000"/>
          <w:sz w:val="28"/>
        </w:rPr>
        <w:t>. Система поощрения социальной успешности и проявлений активной жизненной позиции обучающихся</w:t>
      </w:r>
    </w:p>
    <w:p w14:paraId="79020000">
      <w:pPr>
        <w:widowControl w:val="1"/>
        <w:spacing w:line="360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7A020000">
      <w:pPr>
        <w:widowControl w:val="1"/>
        <w:numPr>
          <w:ilvl w:val="0"/>
          <w:numId w:val="13"/>
        </w:numPr>
        <w:spacing w:line="360" w:lineRule="auto"/>
        <w:ind w:firstLine="567" w:left="0"/>
        <w:rPr>
          <w:color w:val="000000"/>
          <w:sz w:val="28"/>
        </w:rPr>
      </w:pPr>
      <w:r>
        <w:rPr>
          <w:color w:val="000000"/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ного числа обучающихся);</w:t>
      </w:r>
      <w:r>
        <w:rPr>
          <w:color w:val="000000"/>
          <w:sz w:val="28"/>
        </w:rPr>
        <w:t xml:space="preserve"> В школе практикуются общешкольные линейки и праздники в честь победителей различных конкурсов и олимпиад.</w:t>
      </w:r>
    </w:p>
    <w:p w14:paraId="7B020000">
      <w:pPr>
        <w:widowControl w:val="1"/>
        <w:numPr>
          <w:ilvl w:val="0"/>
          <w:numId w:val="13"/>
        </w:numPr>
        <w:spacing w:line="360" w:lineRule="auto"/>
        <w:ind w:firstLine="567" w:left="0"/>
        <w:rPr>
          <w:color w:val="000000"/>
          <w:sz w:val="28"/>
        </w:rPr>
      </w:pPr>
      <w:r>
        <w:rPr>
          <w:color w:val="000000"/>
          <w:sz w:val="28"/>
        </w:rPr>
        <w:t>В школе разработано и действует положение</w:t>
      </w:r>
      <w:r>
        <w:rPr>
          <w:color w:val="000000"/>
          <w:sz w:val="28"/>
        </w:rPr>
        <w:t xml:space="preserve"> о награжден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ях, </w:t>
      </w:r>
      <w:r>
        <w:rPr>
          <w:color w:val="000000"/>
          <w:sz w:val="28"/>
        </w:rPr>
        <w:t>все награды фиксируется приказами школы</w:t>
      </w:r>
    </w:p>
    <w:p w14:paraId="7C020000">
      <w:pPr>
        <w:widowControl w:val="1"/>
        <w:spacing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в выдвижении на поощрение и в обсуждении кандидатур на награждение обучающихся  участвуют органы самоуправления, классные руководители учителя;</w:t>
      </w:r>
    </w:p>
    <w:p w14:paraId="7D020000">
      <w:pPr>
        <w:widowControl w:val="1"/>
        <w:spacing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 xml:space="preserve"> школе практикуются  индивидуальные  и коллективные</w:t>
      </w:r>
      <w:r>
        <w:rPr>
          <w:color w:val="000000"/>
          <w:sz w:val="28"/>
        </w:rPr>
        <w:t xml:space="preserve"> поощрения</w:t>
      </w:r>
      <w:r>
        <w:rPr>
          <w:color w:val="000000"/>
          <w:sz w:val="28"/>
        </w:rPr>
        <w:t xml:space="preserve"> (конкурс </w:t>
      </w:r>
      <w:r>
        <w:rPr>
          <w:color w:val="000000"/>
          <w:sz w:val="28"/>
        </w:rPr>
        <w:t>«</w:t>
      </w:r>
      <w:r>
        <w:rPr>
          <w:color w:val="000000"/>
          <w:sz w:val="28"/>
        </w:rPr>
        <w:t>Ученик года</w:t>
      </w:r>
      <w:r>
        <w:rPr>
          <w:color w:val="000000"/>
          <w:sz w:val="28"/>
        </w:rPr>
        <w:t>»</w:t>
      </w:r>
      <w:r>
        <w:rPr>
          <w:color w:val="000000"/>
          <w:sz w:val="28"/>
        </w:rPr>
        <w:t xml:space="preserve">, </w:t>
      </w:r>
      <w:r>
        <w:rPr>
          <w:color w:val="000000"/>
          <w:sz w:val="28"/>
        </w:rPr>
        <w:t>«Актив</w:t>
      </w:r>
      <w:r>
        <w:rPr>
          <w:color w:val="000000"/>
          <w:sz w:val="28"/>
        </w:rPr>
        <w:t xml:space="preserve"> года</w:t>
      </w:r>
      <w:r>
        <w:rPr>
          <w:color w:val="000000"/>
          <w:sz w:val="28"/>
        </w:rPr>
        <w:t>»</w:t>
      </w:r>
      <w:r>
        <w:rPr>
          <w:color w:val="000000"/>
          <w:sz w:val="28"/>
        </w:rPr>
        <w:t>)</w:t>
      </w:r>
    </w:p>
    <w:p w14:paraId="7E020000">
      <w:pPr>
        <w:widowControl w:val="1"/>
        <w:spacing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>к участию в системе поощрений на всех стадиях</w:t>
      </w:r>
      <w:r>
        <w:rPr>
          <w:color w:val="000000"/>
          <w:sz w:val="28"/>
        </w:rPr>
        <w:t xml:space="preserve"> привлекаются </w:t>
      </w:r>
      <w:r>
        <w:rPr>
          <w:color w:val="000000"/>
          <w:sz w:val="28"/>
        </w:rPr>
        <w:t xml:space="preserve"> родит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ли (законные</w:t>
      </w:r>
      <w:r>
        <w:rPr>
          <w:color w:val="000000"/>
          <w:sz w:val="28"/>
        </w:rPr>
        <w:t xml:space="preserve"> представ</w:t>
      </w:r>
      <w:r>
        <w:rPr>
          <w:color w:val="000000"/>
          <w:sz w:val="28"/>
        </w:rPr>
        <w:t>ители</w:t>
      </w:r>
      <w:r>
        <w:rPr>
          <w:color w:val="000000"/>
          <w:sz w:val="28"/>
        </w:rPr>
        <w:t>) обучающихся, представителей родительского сообщества, самих обучающихся, их представителей (с учетом наличия ученического самоуправл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ния), сторонние организации, их статусных представителей;</w:t>
      </w:r>
    </w:p>
    <w:p w14:paraId="7F020000">
      <w:pPr>
        <w:widowControl w:val="1"/>
        <w:numPr>
          <w:ilvl w:val="0"/>
          <w:numId w:val="13"/>
        </w:numPr>
        <w:spacing w:line="360" w:lineRule="auto"/>
        <w:ind w:firstLine="567" w:left="0"/>
        <w:rPr>
          <w:color w:val="000000"/>
          <w:sz w:val="28"/>
        </w:rPr>
      </w:pPr>
      <w:r>
        <w:rPr>
          <w:color w:val="000000"/>
          <w:sz w:val="28"/>
        </w:rPr>
        <w:t>дифференцированност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80020000">
      <w:pPr>
        <w:widowControl w:val="1"/>
        <w:spacing w:line="360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t>В ОО организована деятельность по в</w:t>
      </w:r>
      <w:r>
        <w:rPr>
          <w:color w:val="000000"/>
          <w:sz w:val="28"/>
        </w:rPr>
        <w:t xml:space="preserve">едение портфолио обучающих. </w:t>
      </w:r>
      <w:r>
        <w:rPr>
          <w:color w:val="000000"/>
          <w:sz w:val="28"/>
        </w:rPr>
        <w:t>Портфолио может включать артефакты призн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</w:t>
      </w:r>
      <w:r>
        <w:rPr>
          <w:color w:val="000000"/>
          <w:sz w:val="28"/>
        </w:rPr>
        <w:t xml:space="preserve">дивидуального портфолио ведется портфолио </w:t>
      </w:r>
      <w:r>
        <w:rPr>
          <w:color w:val="000000"/>
          <w:sz w:val="28"/>
        </w:rPr>
        <w:t xml:space="preserve"> класса.</w:t>
      </w:r>
    </w:p>
    <w:p w14:paraId="81020000">
      <w:pPr>
        <w:widowControl w:val="1"/>
        <w:spacing w:line="360" w:lineRule="auto"/>
        <w:ind w:firstLine="709"/>
        <w:rPr>
          <w:color w:val="000000"/>
          <w:sz w:val="28"/>
        </w:rPr>
      </w:pPr>
      <w:r>
        <w:rPr>
          <w:color w:val="000000"/>
          <w:sz w:val="28"/>
        </w:rPr>
        <w:t>Наиболее успешные об</w:t>
      </w:r>
      <w:r>
        <w:rPr>
          <w:color w:val="000000"/>
          <w:sz w:val="28"/>
        </w:rPr>
        <w:t>учающиеся и классные коллективы</w:t>
      </w:r>
      <w:r>
        <w:rPr>
          <w:color w:val="000000"/>
          <w:sz w:val="28"/>
        </w:rPr>
        <w:t>, занимают высшие ступени рейтинга в школе.</w:t>
      </w:r>
    </w:p>
    <w:p w14:paraId="82020000">
      <w:pPr>
        <w:pStyle w:val="Style_13"/>
        <w:tabs>
          <w:tab w:leader="none" w:pos="993" w:val="left"/>
          <w:tab w:leader="none" w:pos="1310" w:val="left"/>
        </w:tabs>
        <w:spacing w:line="360" w:lineRule="auto"/>
        <w:ind w:firstLine="0" w:left="0" w:right="-1"/>
        <w:rPr>
          <w:rFonts w:ascii="Times New Roman" w:hAnsi="Times New Roman"/>
          <w:b w:val="1"/>
          <w:color w:val="000000"/>
          <w:sz w:val="28"/>
        </w:rPr>
      </w:pPr>
      <w:bookmarkEnd w:id="20"/>
      <w:r>
        <w:rPr>
          <w:rFonts w:ascii="Times New Roman" w:hAnsi="Times New Roman"/>
          <w:b w:val="1"/>
          <w:color w:val="000000"/>
          <w:sz w:val="28"/>
        </w:rPr>
        <w:t>3</w:t>
      </w:r>
      <w:r>
        <w:rPr>
          <w:rFonts w:ascii="Times New Roman" w:hAnsi="Times New Roman"/>
          <w:b w:val="1"/>
          <w:color w:val="000000"/>
          <w:sz w:val="28"/>
        </w:rPr>
        <w:t>.</w:t>
      </w:r>
      <w:r>
        <w:rPr>
          <w:rFonts w:ascii="Times New Roman" w:hAnsi="Times New Roman"/>
          <w:b w:val="1"/>
          <w:color w:val="000000"/>
          <w:sz w:val="28"/>
        </w:rPr>
        <w:t>5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ОСНОВНЫЕ НАПРАВЛЕНИЯ САМО</w:t>
      </w:r>
      <w:r>
        <w:rPr>
          <w:rFonts w:ascii="Times New Roman" w:hAnsi="Times New Roman"/>
          <w:b w:val="1"/>
          <w:color w:val="000000"/>
          <w:sz w:val="28"/>
        </w:rPr>
        <w:t>АНАЛИЗ</w:t>
      </w:r>
      <w:r>
        <w:rPr>
          <w:rFonts w:ascii="Times New Roman" w:hAnsi="Times New Roman"/>
          <w:b w:val="1"/>
          <w:color w:val="000000"/>
          <w:sz w:val="28"/>
        </w:rPr>
        <w:t>А</w:t>
      </w:r>
      <w:r>
        <w:rPr>
          <w:rFonts w:ascii="Times New Roman" w:hAnsi="Times New Roman"/>
          <w:b w:val="1"/>
          <w:color w:val="000000"/>
          <w:sz w:val="28"/>
        </w:rPr>
        <w:t xml:space="preserve"> ВОСПИТАТЕЛЬНО</w:t>
      </w:r>
      <w:r>
        <w:rPr>
          <w:rFonts w:ascii="Times New Roman" w:hAnsi="Times New Roman"/>
          <w:b w:val="1"/>
          <w:color w:val="000000"/>
          <w:sz w:val="28"/>
        </w:rPr>
        <w:t>Й РАБОТЫ</w:t>
      </w:r>
    </w:p>
    <w:p w14:paraId="83020000">
      <w:pPr>
        <w:pStyle w:val="Style_13"/>
        <w:tabs>
          <w:tab w:leader="none" w:pos="993" w:val="left"/>
          <w:tab w:leader="none" w:pos="1310" w:val="left"/>
        </w:tabs>
        <w:spacing w:line="360" w:lineRule="auto"/>
        <w:ind w:firstLine="0" w:left="0" w:right="-1"/>
        <w:rPr>
          <w:rFonts w:ascii="Times New Roman" w:hAnsi="Times New Roman"/>
          <w:b w:val="1"/>
          <w:color w:val="000000"/>
          <w:sz w:val="28"/>
        </w:rPr>
      </w:pPr>
    </w:p>
    <w:p w14:paraId="84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14:paraId="85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 xml:space="preserve">Самоанализ осуществляется ежегодно силами самой школы. </w:t>
      </w:r>
    </w:p>
    <w:p w14:paraId="86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14:paraId="87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14:paraId="88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14:paraId="89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8A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8B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Основные направления</w:t>
      </w:r>
      <w:r>
        <w:rPr>
          <w:sz w:val="28"/>
        </w:rPr>
        <w:t xml:space="preserve"> анализа </w:t>
      </w:r>
      <w:r>
        <w:rPr>
          <w:sz w:val="28"/>
        </w:rPr>
        <w:t>организуемого в школе воспитательного процесса:</w:t>
      </w:r>
    </w:p>
    <w:p w14:paraId="8C020000">
      <w:pPr>
        <w:spacing w:line="360" w:lineRule="auto"/>
        <w:ind w:firstLine="567" w:right="-1"/>
        <w:rPr>
          <w:i w:val="1"/>
          <w:sz w:val="28"/>
        </w:rPr>
      </w:pPr>
      <w:r>
        <w:rPr>
          <w:b w:val="1"/>
          <w:i w:val="1"/>
          <w:color w:val="000000"/>
          <w:sz w:val="28"/>
        </w:rPr>
        <w:t xml:space="preserve"> Условия </w:t>
      </w:r>
      <w:r>
        <w:rPr>
          <w:b w:val="1"/>
          <w:i w:val="1"/>
          <w:color w:val="000000"/>
          <w:sz w:val="28"/>
        </w:rPr>
        <w:t>организации воспитательной работы</w:t>
      </w:r>
      <w:r>
        <w:rPr>
          <w:b w:val="1"/>
          <w:i w:val="1"/>
          <w:sz w:val="28"/>
        </w:rPr>
        <w:t xml:space="preserve"> по </w:t>
      </w:r>
      <w:r>
        <w:rPr>
          <w:b w:val="1"/>
          <w:i w:val="1"/>
          <w:color w:val="000000"/>
          <w:sz w:val="28"/>
        </w:rPr>
        <w:t> четырем составляющи</w:t>
      </w:r>
      <w:r>
        <w:rPr>
          <w:b w:val="1"/>
          <w:i w:val="1"/>
          <w:color w:val="000000"/>
          <w:sz w:val="28"/>
        </w:rPr>
        <w:t>м</w:t>
      </w:r>
      <w:r>
        <w:rPr>
          <w:color w:val="000000"/>
          <w:sz w:val="28"/>
        </w:rPr>
        <w:t>:</w:t>
      </w:r>
    </w:p>
    <w:p w14:paraId="8D020000">
      <w:pPr>
        <w:widowControl w:val="1"/>
        <w:spacing w:after="105"/>
        <w:ind w:firstLine="0" w:left="-360"/>
        <w:jc w:val="left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>нормативно-методическое обеспечение;</w:t>
      </w:r>
    </w:p>
    <w:p w14:paraId="8E020000">
      <w:pPr>
        <w:widowControl w:val="1"/>
        <w:spacing w:after="105"/>
        <w:ind w:firstLine="0" w:left="-360"/>
        <w:jc w:val="left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>кадровое обеспечение;</w:t>
      </w:r>
    </w:p>
    <w:p w14:paraId="8F020000">
      <w:pPr>
        <w:widowControl w:val="1"/>
        <w:spacing w:after="105"/>
        <w:ind w:firstLine="0" w:left="-360"/>
        <w:jc w:val="left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>материально-техническое обеспечение;</w:t>
      </w:r>
    </w:p>
    <w:p w14:paraId="90020000">
      <w:pPr>
        <w:widowControl w:val="1"/>
        <w:spacing w:after="105"/>
        <w:ind w:firstLine="0" w:left="-360"/>
        <w:jc w:val="left"/>
        <w:rPr>
          <w:color w:val="000000"/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>удовлетворенность качеством условий.</w:t>
      </w:r>
    </w:p>
    <w:p w14:paraId="91020000">
      <w:pPr>
        <w:widowControl w:val="1"/>
        <w:spacing w:after="240" w:line="420" w:lineRule="atLeast"/>
        <w:ind/>
        <w:jc w:val="left"/>
        <w:rPr>
          <w:rFonts w:ascii="Georgia" w:hAnsi="Georgia"/>
          <w:color w:val="000000"/>
          <w:sz w:val="27"/>
        </w:rPr>
      </w:pPr>
    </w:p>
    <w:p w14:paraId="92020000">
      <w:pPr>
        <w:pStyle w:val="Style_20"/>
        <w:spacing w:after="280" w:line="360" w:lineRule="auto"/>
        <w:ind/>
        <w:rPr>
          <w:i w:val="1"/>
          <w:sz w:val="28"/>
        </w:rPr>
      </w:pPr>
      <w:r>
        <w:rPr>
          <w:i w:val="1"/>
          <w:sz w:val="28"/>
        </w:rPr>
        <w:t>Анализ организации воспитательной  работы</w:t>
      </w:r>
      <w:r>
        <w:rPr>
          <w:i w:val="1"/>
          <w:sz w:val="28"/>
        </w:rPr>
        <w:t xml:space="preserve"> по следующим </w:t>
      </w:r>
      <w:r>
        <w:rPr>
          <w:i w:val="1"/>
          <w:sz w:val="28"/>
        </w:rPr>
        <w:t>направлениям:</w:t>
      </w:r>
    </w:p>
    <w:p w14:paraId="93020000">
      <w:pPr>
        <w:pStyle w:val="Style_21"/>
        <w:spacing w:line="360" w:lineRule="auto"/>
        <w:ind w:firstLine="0" w:left="360"/>
        <w:rPr>
          <w:sz w:val="28"/>
        </w:rPr>
      </w:pPr>
      <w:r>
        <w:rPr>
          <w:sz w:val="28"/>
        </w:rPr>
        <w:t>-реализация внеурочной деятельности;</w:t>
      </w:r>
    </w:p>
    <w:p w14:paraId="94020000">
      <w:pPr>
        <w:pStyle w:val="Style_21"/>
        <w:spacing w:line="360" w:lineRule="auto"/>
        <w:ind w:firstLine="0" w:left="360"/>
        <w:rPr>
          <w:sz w:val="28"/>
        </w:rPr>
      </w:pPr>
      <w:r>
        <w:rPr>
          <w:sz w:val="28"/>
        </w:rPr>
        <w:t>-реализация воспитательной работы классных руководителей;</w:t>
      </w:r>
    </w:p>
    <w:p w14:paraId="95020000">
      <w:pPr>
        <w:pStyle w:val="Style_21"/>
        <w:spacing w:line="360" w:lineRule="auto"/>
        <w:ind w:firstLine="0" w:left="360"/>
        <w:rPr>
          <w:sz w:val="28"/>
        </w:rPr>
      </w:pPr>
      <w:r>
        <w:rPr>
          <w:sz w:val="28"/>
        </w:rPr>
        <w:t>-реализация дополнительных программ;</w:t>
      </w:r>
    </w:p>
    <w:p w14:paraId="96020000">
      <w:pPr>
        <w:pStyle w:val="Style_21"/>
        <w:spacing w:afterAutospacing="on" w:line="360" w:lineRule="auto"/>
        <w:ind w:firstLine="0" w:left="360"/>
        <w:rPr>
          <w:sz w:val="28"/>
        </w:rPr>
      </w:pPr>
      <w:r>
        <w:rPr>
          <w:sz w:val="28"/>
        </w:rPr>
        <w:t>-удовлетворенность качеством реализации воспитательной работы.</w:t>
      </w:r>
    </w:p>
    <w:p w14:paraId="97020000">
      <w:pPr>
        <w:pStyle w:val="Style_21"/>
        <w:spacing w:afterAutospacing="on" w:line="360" w:lineRule="auto"/>
        <w:ind w:firstLine="0" w:left="360"/>
        <w:rPr>
          <w:sz w:val="28"/>
        </w:rPr>
      </w:pPr>
      <w:r>
        <w:rPr>
          <w:sz w:val="28"/>
        </w:rPr>
        <w:t>Проводится с заполнением сводных таблиц выполненной работы и анализа ее качества.</w:t>
      </w:r>
    </w:p>
    <w:p w14:paraId="98020000">
      <w:pPr>
        <w:spacing w:line="360" w:lineRule="auto"/>
        <w:ind w:firstLine="567" w:right="-1"/>
        <w:rPr>
          <w:b w:val="1"/>
          <w:i w:val="1"/>
          <w:sz w:val="28"/>
        </w:rPr>
      </w:pPr>
      <w:r>
        <w:rPr>
          <w:b w:val="1"/>
          <w:i w:val="1"/>
          <w:sz w:val="28"/>
        </w:rPr>
        <w:t xml:space="preserve"> Результаты воспитания, социализации и саморазвития школьников. </w:t>
      </w:r>
    </w:p>
    <w:p w14:paraId="99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Критерием, на основе которого осуществляется данный анализ, является динамика личностного разв</w:t>
      </w:r>
      <w:r>
        <w:rPr>
          <w:sz w:val="28"/>
        </w:rPr>
        <w:t xml:space="preserve">ития школьников каждого класса, их </w:t>
      </w:r>
      <w:r>
        <w:rPr>
          <w:rFonts w:ascii="Georgia" w:hAnsi="Georgia"/>
          <w:color w:val="000000"/>
          <w:sz w:val="27"/>
          <w:highlight w:val="white"/>
        </w:rPr>
        <w:t>достижения в</w:t>
      </w:r>
      <w:r>
        <w:rPr>
          <w:rFonts w:ascii="Georgia" w:hAnsi="Georgia"/>
          <w:color w:val="000000"/>
          <w:sz w:val="27"/>
          <w:highlight w:val="white"/>
        </w:rPr>
        <w:t> </w:t>
      </w:r>
      <w:r>
        <w:rPr>
          <w:rFonts w:ascii="Georgia" w:hAnsi="Georgia"/>
          <w:color w:val="000000"/>
          <w:sz w:val="27"/>
          <w:highlight w:val="white"/>
        </w:rPr>
        <w:t>конкурсах и</w:t>
      </w:r>
      <w:r>
        <w:rPr>
          <w:rFonts w:ascii="Georgia" w:hAnsi="Georgia"/>
          <w:color w:val="000000"/>
          <w:sz w:val="27"/>
          <w:highlight w:val="white"/>
        </w:rPr>
        <w:t> </w:t>
      </w:r>
      <w:r>
        <w:rPr>
          <w:rFonts w:ascii="Georgia" w:hAnsi="Georgia"/>
          <w:color w:val="000000"/>
          <w:sz w:val="27"/>
          <w:highlight w:val="white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>
        <w:rPr>
          <w:rFonts w:ascii="Georgia" w:hAnsi="Georgia"/>
          <w:color w:val="000000"/>
          <w:sz w:val="27"/>
          <w:highlight w:val="white"/>
        </w:rPr>
        <w:t> </w:t>
      </w:r>
    </w:p>
    <w:p w14:paraId="9A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9B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Способом получения информации о результатах воспитания, социализации и саморазвития школьников является педагогическое наблюдение</w:t>
      </w:r>
      <w:r>
        <w:rPr>
          <w:sz w:val="28"/>
        </w:rPr>
        <w:t>, диагностика.</w:t>
      </w:r>
      <w:r>
        <w:rPr>
          <w:sz w:val="28"/>
        </w:rPr>
        <w:t xml:space="preserve"> </w:t>
      </w:r>
      <w:r>
        <w:rPr>
          <w:sz w:val="28"/>
        </w:rPr>
        <w:t>Диагностический инструментарий: «</w:t>
      </w:r>
      <w:r>
        <w:rPr>
          <w:sz w:val="28"/>
        </w:rPr>
        <w:t>Методика диагностики нравственной воспитанности</w:t>
      </w:r>
      <w:r>
        <w:rPr>
          <w:sz w:val="28"/>
        </w:rPr>
        <w:t>», «</w:t>
      </w:r>
      <w:r>
        <w:rPr>
          <w:sz w:val="28"/>
        </w:rPr>
        <w:t>Методика диагностики личностного роста школьников</w:t>
      </w:r>
      <w:r>
        <w:rPr>
          <w:sz w:val="28"/>
        </w:rPr>
        <w:t>», «</w:t>
      </w:r>
      <w:r>
        <w:rPr>
          <w:sz w:val="28"/>
        </w:rPr>
        <w:t>Методика диагностики нравственной мотивации</w:t>
      </w:r>
      <w:r>
        <w:rPr>
          <w:sz w:val="28"/>
        </w:rPr>
        <w:t>»,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Методика диагностики нравственной самооценки</w:t>
      </w:r>
      <w:r>
        <w:rPr>
          <w:sz w:val="28"/>
        </w:rPr>
        <w:t>»</w:t>
      </w:r>
    </w:p>
    <w:p w14:paraId="9C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</w:t>
      </w:r>
      <w:r>
        <w:rPr>
          <w:sz w:val="28"/>
        </w:rPr>
        <w:t xml:space="preserve">. </w:t>
      </w:r>
      <w:r>
        <w:rPr>
          <w:sz w:val="28"/>
        </w:rPr>
        <w:t xml:space="preserve"> чем далее предстоит работать педагогическому коллективу.</w:t>
      </w:r>
    </w:p>
    <w:p w14:paraId="9D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Диагностика «Творческие достижения школьников».</w:t>
      </w:r>
      <w:r>
        <w:rPr>
          <w:sz w:val="28"/>
        </w:rPr>
        <w:t xml:space="preserve"> </w:t>
      </w:r>
      <w:r>
        <w:rPr>
          <w:sz w:val="28"/>
        </w:rPr>
        <w:t xml:space="preserve"> Классные руководители проводят </w:t>
      </w:r>
      <w:r>
        <w:rPr>
          <w:sz w:val="28"/>
        </w:rPr>
        <w:t xml:space="preserve"> учет результативности участия детей в</w:t>
      </w:r>
      <w:r>
        <w:rPr>
          <w:sz w:val="28"/>
        </w:rPr>
        <w:t> </w:t>
      </w:r>
      <w:r>
        <w:rPr>
          <w:sz w:val="28"/>
        </w:rPr>
        <w:t>творческих конкурсах и</w:t>
      </w:r>
      <w:r>
        <w:rPr>
          <w:sz w:val="28"/>
        </w:rPr>
        <w:t> </w:t>
      </w:r>
      <w:r>
        <w:rPr>
          <w:sz w:val="28"/>
        </w:rPr>
        <w:t>мероприятиях, благотворительных акциях, социальных проектах, социально значимой деятельности. В</w:t>
      </w:r>
      <w:r>
        <w:rPr>
          <w:sz w:val="28"/>
        </w:rPr>
        <w:t> </w:t>
      </w:r>
      <w:r>
        <w:rPr>
          <w:sz w:val="28"/>
        </w:rPr>
        <w:t>кач</w:t>
      </w:r>
      <w:r>
        <w:rPr>
          <w:sz w:val="28"/>
        </w:rPr>
        <w:t>естве инструмента оценки  -</w:t>
      </w:r>
      <w:r>
        <w:rPr>
          <w:sz w:val="28"/>
        </w:rPr>
        <w:t xml:space="preserve"> </w:t>
      </w:r>
      <w:r>
        <w:rPr>
          <w:sz w:val="28"/>
        </w:rPr>
        <w:t xml:space="preserve"> таблица достижений. </w:t>
      </w:r>
      <w:r>
        <w:rPr>
          <w:sz w:val="28"/>
        </w:rPr>
        <w:t xml:space="preserve"> Она позволит систематизировать сведения, </w:t>
      </w:r>
      <w:r>
        <w:rPr>
          <w:sz w:val="28"/>
        </w:rPr>
        <w:t xml:space="preserve">для </w:t>
      </w:r>
      <w:r>
        <w:rPr>
          <w:sz w:val="28"/>
        </w:rPr>
        <w:t>их</w:t>
      </w:r>
      <w:r>
        <w:rPr>
          <w:sz w:val="28"/>
        </w:rPr>
        <w:t> </w:t>
      </w:r>
      <w:r>
        <w:rPr>
          <w:sz w:val="28"/>
        </w:rPr>
        <w:t>анализа</w:t>
      </w:r>
      <w:r>
        <w:rPr>
          <w:sz w:val="28"/>
        </w:rPr>
        <w:t>. В</w:t>
      </w:r>
      <w:r>
        <w:rPr>
          <w:sz w:val="28"/>
        </w:rPr>
        <w:t> </w:t>
      </w:r>
      <w:r>
        <w:rPr>
          <w:sz w:val="28"/>
        </w:rPr>
        <w:t>таблицу педагоги внесут результаты участия детей в</w:t>
      </w:r>
      <w:r>
        <w:rPr>
          <w:sz w:val="28"/>
        </w:rPr>
        <w:t> </w:t>
      </w:r>
      <w:r>
        <w:rPr>
          <w:sz w:val="28"/>
        </w:rPr>
        <w:t>мероприятиях различного уровня</w:t>
      </w:r>
    </w:p>
    <w:p w14:paraId="9E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З</w:t>
      </w:r>
      <w:r>
        <w:rPr>
          <w:sz w:val="28"/>
        </w:rPr>
        <w:t>аполненные табли</w:t>
      </w:r>
      <w:r>
        <w:rPr>
          <w:sz w:val="28"/>
        </w:rPr>
        <w:t xml:space="preserve">цы по всем классам и формируются </w:t>
      </w:r>
      <w:r>
        <w:rPr>
          <w:sz w:val="28"/>
        </w:rPr>
        <w:t xml:space="preserve"> с</w:t>
      </w:r>
      <w:r>
        <w:rPr>
          <w:sz w:val="28"/>
        </w:rPr>
        <w:t>водную по школе. Это дает возможность анализировать</w:t>
      </w:r>
      <w:r>
        <w:rPr>
          <w:sz w:val="28"/>
        </w:rPr>
        <w:t xml:space="preserve"> результативность участия школьников в различных конкурсах по всем направлениям воспитательной деятельности.</w:t>
      </w:r>
    </w:p>
    <w:p w14:paraId="9F020000">
      <w:pPr>
        <w:spacing w:line="360" w:lineRule="auto"/>
        <w:ind w:firstLine="567" w:right="-1"/>
        <w:rPr>
          <w:rFonts w:ascii="Georgia" w:hAnsi="Georgia"/>
          <w:i w:val="1"/>
          <w:color w:val="000000"/>
          <w:sz w:val="27"/>
          <w:highlight w:val="white"/>
        </w:rPr>
      </w:pPr>
      <w:r>
        <w:rPr>
          <w:b w:val="1"/>
          <w:i w:val="1"/>
          <w:sz w:val="28"/>
        </w:rPr>
        <w:t xml:space="preserve"> Состояние организуемой в школе совместной деятельности детей и взрослых.</w:t>
      </w:r>
      <w:r>
        <w:rPr>
          <w:b w:val="1"/>
          <w:i w:val="1"/>
          <w:sz w:val="28"/>
        </w:rPr>
        <w:t xml:space="preserve"> Удовлетворенность качеством результатов воспитательной работы.</w:t>
      </w:r>
      <w:r>
        <w:rPr>
          <w:rFonts w:ascii="Georgia" w:hAnsi="Georgia"/>
          <w:i w:val="1"/>
          <w:color w:val="000000"/>
          <w:sz w:val="27"/>
          <w:highlight w:val="white"/>
        </w:rPr>
        <w:t xml:space="preserve"> </w:t>
      </w:r>
    </w:p>
    <w:p w14:paraId="A0020000">
      <w:pPr>
        <w:spacing w:line="360" w:lineRule="auto"/>
        <w:ind w:firstLine="567"/>
        <w:rPr>
          <w:color w:val="000000"/>
          <w:sz w:val="28"/>
        </w:rPr>
      </w:pPr>
      <w:r>
        <w:rPr>
          <w:sz w:val="28"/>
        </w:rPr>
        <w:t xml:space="preserve">Критерием, на основе которого осуществляется данный анализ, является наличие в школе </w:t>
      </w:r>
      <w:r>
        <w:rPr>
          <w:color w:val="000000"/>
          <w:sz w:val="28"/>
        </w:rPr>
        <w:t>интересной, событийно насыщенной и личностно развивающей</w:t>
      </w:r>
      <w:r>
        <w:rPr>
          <w:sz w:val="28"/>
        </w:rPr>
        <w:t xml:space="preserve"> совместной деятельности детей и взрослых</w:t>
      </w:r>
      <w:r>
        <w:rPr>
          <w:color w:val="000000"/>
          <w:sz w:val="28"/>
        </w:rPr>
        <w:t xml:space="preserve">. </w:t>
      </w:r>
    </w:p>
    <w:p w14:paraId="A1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14:paraId="A2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Способами</w:t>
      </w:r>
      <w:r>
        <w:rPr>
          <w:i w:val="1"/>
          <w:sz w:val="28"/>
        </w:rPr>
        <w:t xml:space="preserve"> </w:t>
      </w:r>
      <w:r>
        <w:rPr>
          <w:sz w:val="28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>
        <w:t xml:space="preserve"> </w:t>
      </w:r>
      <w:r>
        <w:rPr>
          <w:sz w:val="28"/>
        </w:rPr>
        <w:t xml:space="preserve">Чтобы выявить, удовлетворены ли родители и школьники качеством образовательных услуг, чаще всего используют анкетирование. </w:t>
      </w:r>
    </w:p>
    <w:p w14:paraId="A3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Часть вопросов такого анкетирования затрагивает и организацию воспитательной деятельности.</w:t>
      </w:r>
      <w:r>
        <w:rPr>
          <w:rFonts w:ascii="Georgia" w:hAnsi="Georgia"/>
          <w:color w:val="000000"/>
          <w:sz w:val="27"/>
          <w:highlight w:val="white"/>
        </w:rPr>
        <w:t xml:space="preserve"> </w:t>
      </w:r>
      <w:r>
        <w:rPr>
          <w:rFonts w:ascii="Georgia" w:hAnsi="Georgia"/>
          <w:color w:val="000000"/>
          <w:sz w:val="27"/>
          <w:highlight w:val="white"/>
        </w:rPr>
        <w:t>Пусть оценят три показателя: качество организации внеурочной деятельности;</w:t>
      </w:r>
      <w:r>
        <w:rPr>
          <w:rFonts w:ascii="Georgia" w:hAnsi="Georgia"/>
          <w:color w:val="000000"/>
          <w:sz w:val="27"/>
          <w:highlight w:val="white"/>
        </w:rPr>
        <w:t> </w:t>
      </w:r>
      <w:r>
        <w:rPr>
          <w:rFonts w:ascii="Georgia" w:hAnsi="Georgia"/>
          <w:color w:val="000000"/>
          <w:sz w:val="27"/>
          <w:highlight w:val="white"/>
        </w:rPr>
        <w:t>качество воспитательной деятельности классного руководителя; качество допобразования.</w:t>
      </w:r>
      <w:r>
        <w:rPr>
          <w:rFonts w:ascii="Georgia" w:hAnsi="Georgia"/>
          <w:color w:val="000000"/>
          <w:sz w:val="27"/>
          <w:highlight w:val="white"/>
        </w:rPr>
        <w:t> </w:t>
      </w:r>
    </w:p>
    <w:p w14:paraId="A4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 xml:space="preserve"> Анализ ответов позволит вам оценить степень удовлетворенности результатами воспитательной работы. </w:t>
      </w:r>
      <w:r>
        <w:rPr>
          <w:sz w:val="28"/>
        </w:rPr>
        <w:t xml:space="preserve">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A5020000">
      <w:pPr>
        <w:spacing w:line="360" w:lineRule="auto"/>
        <w:ind w:firstLine="567" w:right="-1"/>
        <w:rPr>
          <w:i w:val="1"/>
          <w:sz w:val="28"/>
        </w:rPr>
      </w:pPr>
      <w:r>
        <w:rPr>
          <w:sz w:val="28"/>
        </w:rPr>
        <w:t xml:space="preserve">Внимание при этом сосредотачивается на вопросах, связанных с </w:t>
      </w:r>
    </w:p>
    <w:p w14:paraId="A6020000">
      <w:pPr>
        <w:spacing w:line="360" w:lineRule="auto"/>
        <w:ind w:firstLine="567" w:right="-1"/>
        <w:rPr>
          <w:i w:val="1"/>
          <w:sz w:val="28"/>
        </w:rPr>
      </w:pPr>
      <w:r>
        <w:rPr>
          <w:sz w:val="28"/>
        </w:rPr>
        <w:t xml:space="preserve">- качеством проводимых </w:t>
      </w:r>
      <w:r>
        <w:rPr>
          <w:sz w:val="28"/>
        </w:rPr>
        <w:t>о</w:t>
      </w:r>
      <w:r>
        <w:rPr>
          <w:color w:val="000000"/>
          <w:sz w:val="28"/>
        </w:rPr>
        <w:t xml:space="preserve">бщешкольных ключевых </w:t>
      </w:r>
      <w:r>
        <w:rPr>
          <w:sz w:val="28"/>
        </w:rPr>
        <w:t>дел;</w:t>
      </w:r>
    </w:p>
    <w:p w14:paraId="A7020000">
      <w:pPr>
        <w:spacing w:line="360" w:lineRule="auto"/>
        <w:ind w:firstLine="567" w:right="-1"/>
        <w:rPr>
          <w:i w:val="1"/>
          <w:sz w:val="28"/>
        </w:rPr>
      </w:pPr>
      <w:r>
        <w:rPr>
          <w:sz w:val="28"/>
        </w:rPr>
        <w:t>- качеством совместной деятельности классных руководителей и их классов;</w:t>
      </w:r>
    </w:p>
    <w:p w14:paraId="A8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- качеством организуемой в школе</w:t>
      </w:r>
      <w:r>
        <w:rPr>
          <w:sz w:val="28"/>
        </w:rPr>
        <w:t xml:space="preserve"> внеурочной деятельности;</w:t>
      </w:r>
    </w:p>
    <w:p w14:paraId="A9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- качеством реализации личностно развивающего потенциала школьных уроков;</w:t>
      </w:r>
    </w:p>
    <w:p w14:paraId="AA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 xml:space="preserve">- качеством существующего в школе </w:t>
      </w:r>
      <w:r>
        <w:rPr>
          <w:sz w:val="28"/>
        </w:rPr>
        <w:t>ученического самоуправления;</w:t>
      </w:r>
    </w:p>
    <w:p w14:paraId="AB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- качеством</w:t>
      </w:r>
      <w:r>
        <w:rPr>
          <w:sz w:val="28"/>
        </w:rPr>
        <w:t xml:space="preserve"> функционирующих на базе школы д</w:t>
      </w:r>
      <w:r>
        <w:rPr>
          <w:color w:val="000000"/>
          <w:sz w:val="28"/>
        </w:rPr>
        <w:t>етских общественных объединений;</w:t>
      </w:r>
    </w:p>
    <w:p w14:paraId="AC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- качеством</w:t>
      </w:r>
      <w:r>
        <w:rPr>
          <w:color w:val="000000"/>
          <w:sz w:val="28"/>
        </w:rPr>
        <w:t xml:space="preserve"> проводимых в школе экскурсий, походов; </w:t>
      </w:r>
    </w:p>
    <w:p w14:paraId="AD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- качеством</w:t>
      </w:r>
      <w:r>
        <w:rPr>
          <w:rStyle w:val="Style_6_ch"/>
          <w:i w:val="0"/>
        </w:rPr>
        <w:t xml:space="preserve"> профориентационной работы школы;</w:t>
      </w:r>
    </w:p>
    <w:p w14:paraId="AE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- качеством</w:t>
      </w:r>
      <w:r>
        <w:rPr>
          <w:rStyle w:val="Style_6_ch"/>
          <w:i w:val="0"/>
        </w:rPr>
        <w:t xml:space="preserve"> работы школьных</w:t>
      </w:r>
      <w:r>
        <w:rPr>
          <w:rStyle w:val="Style_6_ch"/>
          <w:i w:val="0"/>
        </w:rPr>
        <w:t xml:space="preserve"> </w:t>
      </w:r>
      <w:r>
        <w:rPr>
          <w:rStyle w:val="Style_6_ch"/>
          <w:i w:val="0"/>
        </w:rPr>
        <w:t xml:space="preserve"> медиа;</w:t>
      </w:r>
    </w:p>
    <w:p w14:paraId="AF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- качеством</w:t>
      </w:r>
      <w:r>
        <w:rPr>
          <w:color w:val="000000"/>
          <w:sz w:val="28"/>
        </w:rPr>
        <w:t xml:space="preserve"> организации предметно-эстетической среды школы;</w:t>
      </w:r>
    </w:p>
    <w:p w14:paraId="B0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>- качеством взаимодействия школы и семей школьников.</w:t>
      </w:r>
    </w:p>
    <w:p w14:paraId="B1020000">
      <w:pPr>
        <w:spacing w:line="360" w:lineRule="auto"/>
        <w:ind w:firstLine="567" w:right="-1"/>
        <w:rPr>
          <w:sz w:val="28"/>
        </w:rPr>
      </w:pPr>
      <w:r>
        <w:rPr>
          <w:sz w:val="28"/>
        </w:rPr>
        <w:t xml:space="preserve">Итогом самоанализа </w:t>
      </w:r>
      <w:r>
        <w:rPr>
          <w:sz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B2020000">
      <w:pPr>
        <w:spacing w:after="150" w:beforeAutospacing="on" w:line="360" w:lineRule="auto"/>
        <w:ind w:firstLine="0" w:left="30" w:right="30"/>
        <w:rPr>
          <w:color w:val="000000"/>
          <w:sz w:val="28"/>
        </w:rPr>
      </w:pPr>
      <w:r>
        <w:rPr>
          <w:b w:val="1"/>
          <w:color w:val="000000"/>
          <w:sz w:val="28"/>
        </w:rPr>
        <w:t>3.6.</w:t>
      </w:r>
      <w:r>
        <w:rPr>
          <w:b w:val="1"/>
          <w:color w:val="000000"/>
          <w:sz w:val="28"/>
        </w:rPr>
        <w:t>Ожидаемые конечные</w:t>
      </w:r>
      <w:r>
        <w:rPr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>результаты</w:t>
      </w:r>
    </w:p>
    <w:p w14:paraId="B3020000">
      <w:pPr>
        <w:spacing w:after="150" w:beforeAutospacing="on" w:line="360" w:lineRule="auto"/>
        <w:ind w:firstLine="0" w:left="30" w:right="30"/>
        <w:rPr>
          <w:color w:val="000000"/>
          <w:sz w:val="28"/>
        </w:rPr>
      </w:pPr>
      <w:r>
        <w:rPr>
          <w:color w:val="000000"/>
          <w:sz w:val="28"/>
        </w:rPr>
        <w:t>1.Совершенствование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B4020000">
      <w:pPr>
        <w:spacing w:after="150" w:beforeAutospacing="on" w:line="360" w:lineRule="auto"/>
        <w:ind w:firstLine="0" w:left="30" w:right="30"/>
        <w:rPr>
          <w:color w:val="000000"/>
          <w:sz w:val="28"/>
        </w:rPr>
      </w:pPr>
      <w:r>
        <w:rPr>
          <w:color w:val="000000"/>
          <w:sz w:val="28"/>
        </w:rPr>
        <w:t>2. Введение в практику новых форм и методов духовно-нравственного воспитания.</w:t>
      </w:r>
    </w:p>
    <w:p w14:paraId="B5020000">
      <w:pPr>
        <w:spacing w:after="150" w:beforeAutospacing="on" w:line="360" w:lineRule="auto"/>
        <w:ind w:firstLine="0" w:left="30" w:right="30"/>
        <w:rPr>
          <w:color w:val="000000"/>
          <w:sz w:val="28"/>
        </w:rPr>
      </w:pPr>
      <w:r>
        <w:rPr>
          <w:color w:val="000000"/>
          <w:sz w:val="28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14:paraId="B6020000">
      <w:pPr>
        <w:spacing w:line="360" w:lineRule="auto"/>
        <w:ind/>
        <w:rPr>
          <w:sz w:val="28"/>
        </w:rPr>
      </w:pPr>
      <w:r>
        <w:rPr>
          <w:color w:val="000000"/>
          <w:sz w:val="28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B7020000">
      <w:pPr>
        <w:spacing w:line="360" w:lineRule="auto"/>
        <w:ind w:firstLine="567" w:right="-1"/>
        <w:rPr>
          <w:sz w:val="28"/>
        </w:rPr>
      </w:pPr>
    </w:p>
    <w:p w14:paraId="B8020000">
      <w:pPr>
        <w:spacing w:line="360" w:lineRule="auto"/>
        <w:ind w:firstLine="709"/>
        <w:rPr>
          <w:b w:val="1"/>
          <w:sz w:val="28"/>
        </w:rPr>
      </w:pPr>
      <w:r>
        <w:rPr>
          <w:b w:val="1"/>
          <w:sz w:val="28"/>
        </w:rPr>
        <w:t>Список используемой литературы</w:t>
      </w:r>
      <w:r>
        <w:rPr>
          <w:b w:val="1"/>
          <w:sz w:val="28"/>
        </w:rPr>
        <w:t xml:space="preserve"> и источники информации</w:t>
      </w:r>
    </w:p>
    <w:p w14:paraId="B9020000">
      <w:pPr>
        <w:numPr>
          <w:ilvl w:val="0"/>
          <w:numId w:val="14"/>
        </w:numPr>
        <w:spacing w:line="360" w:lineRule="auto"/>
        <w:ind w:firstLine="357" w:left="0"/>
        <w:contextualSpacing w:val="1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 the Information Age”) (EEIA – 2018) / Подред. С.В. Ивановой. М.: ФГБНУ «Институт стратегии развития образования РАО», 2018. 933 с. С.765-773.</w:t>
      </w:r>
    </w:p>
    <w:p w14:paraId="BA020000">
      <w:pPr>
        <w:numPr>
          <w:ilvl w:val="0"/>
          <w:numId w:val="14"/>
        </w:numPr>
        <w:spacing w:line="360" w:lineRule="auto"/>
        <w:ind w:firstLine="357" w:left="0"/>
        <w:contextualSpacing w:val="1"/>
        <w:rPr>
          <w:sz w:val="28"/>
        </w:rPr>
      </w:pPr>
      <w:r>
        <w:rPr>
          <w:sz w:val="28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14:paraId="BB020000">
      <w:pPr>
        <w:numPr>
          <w:ilvl w:val="0"/>
          <w:numId w:val="14"/>
        </w:numPr>
        <w:spacing w:line="360" w:lineRule="auto"/>
        <w:ind w:firstLine="357" w:left="0"/>
        <w:contextualSpacing w:val="1"/>
        <w:rPr>
          <w:sz w:val="28"/>
        </w:rPr>
      </w:pPr>
      <w:r>
        <w:rPr>
          <w:sz w:val="28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14:paraId="BC020000">
      <w:pPr>
        <w:numPr>
          <w:ilvl w:val="0"/>
          <w:numId w:val="14"/>
        </w:numPr>
        <w:spacing w:line="360" w:lineRule="auto"/>
        <w:ind w:firstLine="357" w:left="0"/>
        <w:contextualSpacing w:val="1"/>
        <w:rPr>
          <w:sz w:val="28"/>
        </w:rPr>
      </w:pPr>
      <w:r>
        <w:rPr>
          <w:sz w:val="28"/>
        </w:rPr>
        <w:t>Лизинский В.М. Организация самоуправления в школе/ В.М. Лизинский // Завуч. Управление современной школой, 2018, № 7, С. 56-61.</w:t>
      </w:r>
    </w:p>
    <w:p w14:paraId="BD020000">
      <w:pPr>
        <w:numPr>
          <w:ilvl w:val="0"/>
          <w:numId w:val="14"/>
        </w:numPr>
        <w:spacing w:line="360" w:lineRule="auto"/>
        <w:ind w:firstLine="357" w:left="0"/>
        <w:contextualSpacing w:val="1"/>
        <w:rPr>
          <w:sz w:val="28"/>
        </w:rPr>
      </w:pPr>
      <w:r>
        <w:rPr>
          <w:sz w:val="28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14:paraId="BE020000">
      <w:pPr>
        <w:numPr>
          <w:ilvl w:val="0"/>
          <w:numId w:val="14"/>
        </w:numPr>
        <w:spacing w:line="360" w:lineRule="auto"/>
        <w:ind w:firstLine="357" w:left="0"/>
        <w:contextualSpacing w:val="1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14:paraId="BF020000">
      <w:pPr>
        <w:numPr>
          <w:ilvl w:val="0"/>
          <w:numId w:val="14"/>
        </w:numPr>
        <w:spacing w:line="360" w:lineRule="auto"/>
        <w:ind w:firstLine="357" w:left="0"/>
        <w:contextualSpacing w:val="1"/>
        <w:rPr>
          <w:sz w:val="28"/>
        </w:rPr>
      </w:pPr>
      <w:r>
        <w:rPr>
          <w:sz w:val="28"/>
        </w:rPr>
        <w:t xml:space="preserve">Селиванова, Наталия Леонидовна С79    ВОСПИТАНИЕ+  Авторские  программы  школ  России  (избранные </w:t>
      </w:r>
      <w:r>
        <w:rPr>
          <w:sz w:val="28"/>
        </w:rPr>
        <w:t xml:space="preserve"> </w:t>
      </w:r>
      <w:r>
        <w:rPr>
          <w:sz w:val="28"/>
        </w:rPr>
        <w:t xml:space="preserve">модули)  :  Сборник  /  Составители  Н. Л. Селиванова,  П. В. Степанов, В. В. Круглов,  И. С. Парфенова,  И. В. Степанова,  Е. О. Черкашин, И. Ю. Шустова.  –  М.  :  ФГБНУ  «Институт  стратегии  развития  образования Российской  академии  образования»,  2020.  –  97  с.  (Примерная  программа </w:t>
      </w:r>
      <w:r>
        <w:rPr>
          <w:sz w:val="28"/>
        </w:rPr>
        <w:t xml:space="preserve">воспитания). </w:t>
      </w:r>
    </w:p>
    <w:p w14:paraId="C0020000">
      <w:pPr>
        <w:numPr>
          <w:ilvl w:val="0"/>
          <w:numId w:val="14"/>
        </w:numPr>
        <w:spacing w:line="360" w:lineRule="auto"/>
        <w:ind w:firstLine="357" w:left="0"/>
        <w:contextualSpacing w:val="1"/>
        <w:rPr>
          <w:sz w:val="28"/>
        </w:rPr>
      </w:pPr>
      <w:r>
        <w:rPr>
          <w:sz w:val="28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</w:t>
      </w:r>
      <w:r>
        <w:rPr>
          <w:sz w:val="28"/>
        </w:rPr>
        <w:t>2017 г</w:t>
      </w:r>
      <w:r>
        <w:rPr>
          <w:sz w:val="28"/>
        </w:rPr>
        <w:t>.) / сост.: Т.В. Дьячкова, Л.В. Заика Тула: ГОУ ДПО ТО «ИПК и ППРО ТО», 2018, С. 228-236</w:t>
      </w:r>
    </w:p>
    <w:p w14:paraId="C1020000">
      <w:pPr>
        <w:ind w:firstLine="567" w:right="-1"/>
        <w:jc w:val="left"/>
        <w:rPr>
          <w:b w:val="1"/>
          <w:sz w:val="28"/>
        </w:rPr>
      </w:pPr>
      <w:r>
        <w:rPr>
          <w:b w:val="1"/>
          <w:sz w:val="28"/>
        </w:rPr>
        <w:t>9.</w:t>
      </w:r>
      <w:r>
        <w:t xml:space="preserve"> </w:t>
      </w:r>
      <w:r>
        <w:rPr>
          <w:sz w:val="28"/>
        </w:rPr>
        <w:t xml:space="preserve">Интернет  журнал «Справочник заместителя директора» </w:t>
      </w:r>
      <w:r>
        <w:rPr>
          <w:rStyle w:val="Style_22_ch"/>
          <w:b w:val="1"/>
          <w:sz w:val="28"/>
        </w:rPr>
        <w:fldChar w:fldCharType="begin"/>
      </w:r>
      <w:r>
        <w:rPr>
          <w:rStyle w:val="Style_22_ch"/>
          <w:b w:val="1"/>
          <w:sz w:val="28"/>
        </w:rPr>
        <w:instrText>HYPERLINK "https://e.zamdirobr.ru/?utm_source=lettertrigger&amp;utm_medium=letter&amp;utm_campaign=lettertrigger_obrazovanie_szdsh_demo_d0&amp;btx=9130058&amp;mailsys=ss&amp;token=2d0a3f6e-bcaa-11a0-bf72-2d0172a85211&amp;ttl=7776000&amp;ustp=F"</w:instrText>
      </w:r>
      <w:r>
        <w:rPr>
          <w:rStyle w:val="Style_22_ch"/>
          <w:b w:val="1"/>
          <w:sz w:val="28"/>
        </w:rPr>
        <w:fldChar w:fldCharType="separate"/>
      </w:r>
      <w:r>
        <w:rPr>
          <w:rStyle w:val="Style_22_ch"/>
          <w:b w:val="1"/>
          <w:sz w:val="28"/>
        </w:rPr>
        <w:t>https://e.zamdirobr.ru/?utm_source=lettertrigger&amp;utm_medium=letter&amp;utm_campaign=lettertrigger_obrazovanie_szdsh_demo_d0&amp;btx=9130058&amp;mailsys=ss&amp;token=2d0a3f6e-bcaa-11a0-bf72-2d0172a85211&amp;ttl=7776000&amp;ustp=F</w:t>
      </w:r>
      <w:r>
        <w:rPr>
          <w:rStyle w:val="Style_22_ch"/>
          <w:b w:val="1"/>
          <w:sz w:val="28"/>
        </w:rPr>
        <w:fldChar w:fldCharType="end"/>
      </w:r>
      <w:r>
        <w:rPr>
          <w:b w:val="1"/>
          <w:sz w:val="28"/>
        </w:rPr>
        <w:t xml:space="preserve"> </w:t>
      </w:r>
    </w:p>
    <w:p w14:paraId="C2020000"/>
    <w:p w14:paraId="C3020000"/>
    <w:p w14:paraId="C4020000">
      <w:pPr>
        <w:ind w:firstLine="567" w:right="-1"/>
        <w:jc w:val="center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.  </w:t>
      </w:r>
    </w:p>
    <w:p w14:paraId="C5020000">
      <w:pPr>
        <w:ind w:firstLine="567" w:right="-1"/>
        <w:jc w:val="center"/>
        <w:rPr>
          <w:sz w:val="28"/>
        </w:rPr>
      </w:pPr>
    </w:p>
    <w:sectPr>
      <w:footerReference r:id="rId1" w:type="default"/>
      <w:type w:val="continuous"/>
      <w:pgSz w:h="16839" w:orient="portrait" w:w="11907"/>
      <w:pgMar w:bottom="851" w:footer="720" w:gutter="0" w:header="720" w:left="1134" w:right="567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rPr>
        <w:rFonts w:ascii="Century Gothic" w:hAnsi="Century Gothic"/>
        <w:sz w:val="16"/>
      </w:rPr>
      <w:fldChar w:fldCharType="begin"/>
    </w:r>
    <w:r>
      <w:rPr>
        <w:rFonts w:ascii="Century Gothic" w:hAnsi="Century Gothic"/>
        <w:sz w:val="16"/>
      </w:rPr>
      <w:instrText xml:space="preserve">PAGE </w:instrText>
    </w:r>
    <w:r>
      <w:rPr>
        <w:rFonts w:ascii="Century Gothic" w:hAnsi="Century Gothic"/>
        <w:sz w:val="16"/>
      </w:rPr>
      <w:fldChar w:fldCharType="separate"/>
    </w:r>
    <w:r>
      <w:rPr>
        <w:rFonts w:ascii="Century Gothic" w:hAnsi="Century Gothic"/>
        <w:sz w:val="16"/>
      </w:rPr>
      <w:fldChar w:fldCharType="end"/>
    </w:r>
  </w:p>
  <w:p w14:paraId="01000000">
    <w:pPr>
      <w:pStyle w:val="Style_1"/>
      <w:ind/>
      <w:jc w:val="center"/>
      <w:rPr>
        <w:rFonts w:ascii="Century Gothic" w:hAnsi="Century Gothic"/>
        <w:sz w:val="16"/>
      </w:rPr>
    </w:pP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"/>
      <w:lvlJc w:val="left"/>
      <w:pPr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"/>
      <w:lvlJc w:val="left"/>
      <w:pPr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"/>
      <w:lvlJc w:val="left"/>
      <w:pPr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10">
    <w:lvl w:ilvl="0">
      <w:start w:val="1"/>
      <w:numFmt w:val="bullet"/>
      <w:lvlText w:val=""/>
      <w:lvlJc w:val="left"/>
      <w:pPr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1">
    <w:lvl w:ilvl="0">
      <w:start w:val="1"/>
      <w:numFmt w:val="bullet"/>
      <w:lvlText w:val=""/>
      <w:lvlJc w:val="left"/>
      <w:pPr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2">
    <w:lvl w:ilvl="0">
      <w:start w:val="1"/>
      <w:numFmt w:val="bullet"/>
      <w:lvlText w:val=""/>
      <w:lvlJc w:val="left"/>
      <w:pPr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3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80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3" w:type="paragraph">
    <w:name w:val="Normal"/>
    <w:link w:val="Style_23_ch"/>
    <w:uiPriority w:val="0"/>
    <w:qFormat/>
    <w:pPr>
      <w:widowControl w:val="0"/>
      <w:ind/>
      <w:jc w:val="both"/>
    </w:pPr>
  </w:style>
  <w:style w:default="1" w:styleId="Style_23_ch" w:type="character">
    <w:name w:val="Normal"/>
    <w:link w:val="Style_23"/>
  </w:style>
  <w:style w:styleId="Style_24" w:type="paragraph">
    <w:name w:val="CharAttribute534"/>
    <w:link w:val="Style_24_ch"/>
    <w:rPr>
      <w:rFonts w:ascii="Times New Roman" w:hAnsi="Times New Roman"/>
      <w:sz w:val="24"/>
    </w:rPr>
  </w:style>
  <w:style w:styleId="Style_24_ch" w:type="character">
    <w:name w:val="CharAttribute534"/>
    <w:link w:val="Style_24"/>
    <w:rPr>
      <w:rFonts w:ascii="Times New Roman" w:hAnsi="Times New Roman"/>
      <w:sz w:val="24"/>
    </w:rPr>
  </w:style>
  <w:style w:styleId="Style_25" w:type="paragraph">
    <w:name w:val="toc 2"/>
    <w:basedOn w:val="Style_23"/>
    <w:next w:val="Style_23"/>
    <w:link w:val="Style_25_ch"/>
    <w:uiPriority w:val="39"/>
    <w:pPr>
      <w:ind w:firstLine="0" w:left="200"/>
    </w:pPr>
  </w:style>
  <w:style w:styleId="Style_25_ch" w:type="character">
    <w:name w:val="toc 2"/>
    <w:basedOn w:val="Style_23_ch"/>
    <w:link w:val="Style_25"/>
  </w:style>
  <w:style w:styleId="Style_26" w:type="paragraph">
    <w:name w:val="CharAttribute297"/>
    <w:link w:val="Style_26_ch"/>
    <w:rPr>
      <w:rFonts w:ascii="Times New Roman" w:hAnsi="Times New Roman"/>
      <w:sz w:val="28"/>
    </w:rPr>
  </w:style>
  <w:style w:styleId="Style_26_ch" w:type="character">
    <w:name w:val="CharAttribute297"/>
    <w:link w:val="Style_26"/>
    <w:rPr>
      <w:rFonts w:ascii="Times New Roman" w:hAnsi="Times New Roman"/>
      <w:sz w:val="28"/>
    </w:rPr>
  </w:style>
  <w:style w:styleId="Style_27" w:type="paragraph">
    <w:name w:val="CharAttribute332"/>
    <w:link w:val="Style_27_ch"/>
    <w:rPr>
      <w:rFonts w:ascii="Times New Roman" w:hAnsi="Times New Roman"/>
      <w:sz w:val="28"/>
    </w:rPr>
  </w:style>
  <w:style w:styleId="Style_27_ch" w:type="character">
    <w:name w:val="CharAttribute332"/>
    <w:link w:val="Style_27"/>
    <w:rPr>
      <w:rFonts w:ascii="Times New Roman" w:hAnsi="Times New Roman"/>
      <w:sz w:val="28"/>
    </w:rPr>
  </w:style>
  <w:style w:styleId="Style_28" w:type="paragraph">
    <w:name w:val="CharAttribute322"/>
    <w:link w:val="Style_28_ch"/>
    <w:rPr>
      <w:rFonts w:ascii="Times New Roman" w:hAnsi="Times New Roman"/>
      <w:sz w:val="28"/>
    </w:rPr>
  </w:style>
  <w:style w:styleId="Style_28_ch" w:type="character">
    <w:name w:val="CharAttribute322"/>
    <w:link w:val="Style_28"/>
    <w:rPr>
      <w:rFonts w:ascii="Times New Roman" w:hAnsi="Times New Roman"/>
      <w:sz w:val="28"/>
    </w:rPr>
  </w:style>
  <w:style w:styleId="Style_29" w:type="paragraph">
    <w:name w:val="No Spacing"/>
    <w:link w:val="Style_29_ch"/>
    <w:pPr>
      <w:widowControl w:val="0"/>
      <w:ind/>
      <w:jc w:val="both"/>
    </w:pPr>
    <w:rPr>
      <w:rFonts w:ascii="Batang" w:hAnsi="Batang"/>
      <w:sz w:val="22"/>
    </w:rPr>
  </w:style>
  <w:style w:styleId="Style_29_ch" w:type="character">
    <w:name w:val="No Spacing"/>
    <w:link w:val="Style_29"/>
    <w:rPr>
      <w:rFonts w:ascii="Batang" w:hAnsi="Batang"/>
      <w:sz w:val="22"/>
    </w:rPr>
  </w:style>
  <w:style w:styleId="Style_30" w:type="paragraph">
    <w:name w:val="CharAttribute520"/>
    <w:link w:val="Style_30_ch"/>
    <w:rPr>
      <w:rFonts w:ascii="Times New Roman" w:hAnsi="Times New Roman"/>
      <w:sz w:val="28"/>
    </w:rPr>
  </w:style>
  <w:style w:styleId="Style_30_ch" w:type="character">
    <w:name w:val="CharAttribute520"/>
    <w:link w:val="Style_30"/>
    <w:rPr>
      <w:rFonts w:ascii="Times New Roman" w:hAnsi="Times New Roman"/>
      <w:sz w:val="28"/>
    </w:rPr>
  </w:style>
  <w:style w:styleId="Style_31" w:type="paragraph">
    <w:name w:val="toc 4"/>
    <w:next w:val="Style_23"/>
    <w:link w:val="Style_3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1_ch" w:type="character">
    <w:name w:val="toc 4"/>
    <w:link w:val="Style_31"/>
    <w:rPr>
      <w:rFonts w:ascii="XO Thames" w:hAnsi="XO Thames"/>
      <w:sz w:val="28"/>
    </w:rPr>
  </w:style>
  <w:style w:styleId="Style_32" w:type="paragraph">
    <w:name w:val="annotation subject"/>
    <w:basedOn w:val="Style_33"/>
    <w:next w:val="Style_33"/>
    <w:link w:val="Style_32_ch"/>
    <w:rPr>
      <w:b w:val="1"/>
    </w:rPr>
  </w:style>
  <w:style w:styleId="Style_32_ch" w:type="character">
    <w:name w:val="annotation subject"/>
    <w:basedOn w:val="Style_33_ch"/>
    <w:link w:val="Style_32"/>
    <w:rPr>
      <w:b w:val="1"/>
    </w:rPr>
  </w:style>
  <w:style w:styleId="Style_34" w:type="paragraph">
    <w:name w:val="CharAttribute500"/>
    <w:link w:val="Style_34_ch"/>
    <w:rPr>
      <w:rFonts w:ascii="Times New Roman" w:hAnsi="Times New Roman"/>
      <w:sz w:val="28"/>
    </w:rPr>
  </w:style>
  <w:style w:styleId="Style_34_ch" w:type="character">
    <w:name w:val="CharAttribute500"/>
    <w:link w:val="Style_34"/>
    <w:rPr>
      <w:rFonts w:ascii="Times New Roman" w:hAnsi="Times New Roman"/>
      <w:sz w:val="28"/>
    </w:rPr>
  </w:style>
  <w:style w:styleId="Style_35" w:type="paragraph">
    <w:name w:val="ParaAttribute1"/>
    <w:link w:val="Style_35_ch"/>
    <w:pPr>
      <w:widowControl w:val="0"/>
      <w:ind/>
      <w:jc w:val="center"/>
    </w:pPr>
  </w:style>
  <w:style w:styleId="Style_35_ch" w:type="character">
    <w:name w:val="ParaAttribute1"/>
    <w:link w:val="Style_35"/>
  </w:style>
  <w:style w:styleId="Style_36" w:type="paragraph">
    <w:name w:val="CharAttribute294"/>
    <w:link w:val="Style_36_ch"/>
    <w:rPr>
      <w:rFonts w:ascii="Times New Roman" w:hAnsi="Times New Roman"/>
      <w:sz w:val="28"/>
    </w:rPr>
  </w:style>
  <w:style w:styleId="Style_36_ch" w:type="character">
    <w:name w:val="CharAttribute294"/>
    <w:link w:val="Style_36"/>
    <w:rPr>
      <w:rFonts w:ascii="Times New Roman" w:hAnsi="Times New Roman"/>
      <w:sz w:val="28"/>
    </w:rPr>
  </w:style>
  <w:style w:styleId="Style_37" w:type="paragraph">
    <w:name w:val="CharAttribute298"/>
    <w:link w:val="Style_37_ch"/>
    <w:rPr>
      <w:rFonts w:ascii="Times New Roman" w:hAnsi="Times New Roman"/>
      <w:sz w:val="28"/>
    </w:rPr>
  </w:style>
  <w:style w:styleId="Style_37_ch" w:type="character">
    <w:name w:val="CharAttribute298"/>
    <w:link w:val="Style_37"/>
    <w:rPr>
      <w:rFonts w:ascii="Times New Roman" w:hAnsi="Times New Roman"/>
      <w:sz w:val="28"/>
    </w:rPr>
  </w:style>
  <w:style w:styleId="Style_38" w:type="paragraph">
    <w:name w:val="CharAttribute271"/>
    <w:link w:val="Style_38_ch"/>
    <w:rPr>
      <w:rFonts w:ascii="Times New Roman" w:hAnsi="Times New Roman"/>
      <w:b w:val="1"/>
      <w:sz w:val="28"/>
    </w:rPr>
  </w:style>
  <w:style w:styleId="Style_38_ch" w:type="character">
    <w:name w:val="CharAttribute271"/>
    <w:link w:val="Style_38"/>
    <w:rPr>
      <w:rFonts w:ascii="Times New Roman" w:hAnsi="Times New Roman"/>
      <w:b w:val="1"/>
      <w:sz w:val="28"/>
    </w:rPr>
  </w:style>
  <w:style w:styleId="Style_39" w:type="paragraph">
    <w:name w:val="toc 6"/>
    <w:next w:val="Style_23"/>
    <w:link w:val="Style_3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39_ch" w:type="character">
    <w:name w:val="toc 6"/>
    <w:link w:val="Style_39"/>
    <w:rPr>
      <w:rFonts w:ascii="XO Thames" w:hAnsi="XO Thames"/>
      <w:sz w:val="28"/>
    </w:rPr>
  </w:style>
  <w:style w:styleId="Style_40" w:type="paragraph">
    <w:name w:val="CharAttribute279"/>
    <w:link w:val="Style_40_ch"/>
    <w:rPr>
      <w:rFonts w:ascii="Times New Roman" w:hAnsi="Times New Roman"/>
      <w:color w:val="00000A"/>
      <w:sz w:val="28"/>
    </w:rPr>
  </w:style>
  <w:style w:styleId="Style_40_ch" w:type="character">
    <w:name w:val="CharAttribute279"/>
    <w:link w:val="Style_40"/>
    <w:rPr>
      <w:rFonts w:ascii="Times New Roman" w:hAnsi="Times New Roman"/>
      <w:color w:val="00000A"/>
      <w:sz w:val="28"/>
    </w:rPr>
  </w:style>
  <w:style w:styleId="Style_41" w:type="paragraph">
    <w:name w:val="toc 7"/>
    <w:next w:val="Style_23"/>
    <w:link w:val="Style_4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41_ch" w:type="character">
    <w:name w:val="toc 7"/>
    <w:link w:val="Style_41"/>
    <w:rPr>
      <w:rFonts w:ascii="XO Thames" w:hAnsi="XO Thames"/>
      <w:sz w:val="28"/>
    </w:rPr>
  </w:style>
  <w:style w:styleId="Style_21" w:type="paragraph">
    <w:name w:val="Ul"/>
    <w:basedOn w:val="Style_23"/>
    <w:link w:val="Style_21_ch"/>
    <w:pPr>
      <w:widowControl w:val="1"/>
      <w:spacing w:line="300" w:lineRule="atLeast"/>
      <w:ind/>
      <w:jc w:val="left"/>
    </w:pPr>
    <w:rPr>
      <w:sz w:val="22"/>
    </w:rPr>
  </w:style>
  <w:style w:styleId="Style_21_ch" w:type="character">
    <w:name w:val="Ul"/>
    <w:basedOn w:val="Style_23_ch"/>
    <w:link w:val="Style_21"/>
    <w:rPr>
      <w:sz w:val="22"/>
    </w:rPr>
  </w:style>
  <w:style w:styleId="Style_42" w:type="paragraph">
    <w:name w:val="CharAttribute323"/>
    <w:link w:val="Style_42_ch"/>
    <w:rPr>
      <w:rFonts w:ascii="Times New Roman" w:hAnsi="Times New Roman"/>
      <w:sz w:val="28"/>
    </w:rPr>
  </w:style>
  <w:style w:styleId="Style_42_ch" w:type="character">
    <w:name w:val="CharAttribute323"/>
    <w:link w:val="Style_42"/>
    <w:rPr>
      <w:rFonts w:ascii="Times New Roman" w:hAnsi="Times New Roman"/>
      <w:sz w:val="28"/>
    </w:rPr>
  </w:style>
  <w:style w:styleId="Style_43" w:type="paragraph">
    <w:name w:val="CharAttribute305"/>
    <w:link w:val="Style_43_ch"/>
    <w:rPr>
      <w:rFonts w:ascii="Times New Roman" w:hAnsi="Times New Roman"/>
      <w:sz w:val="28"/>
    </w:rPr>
  </w:style>
  <w:style w:styleId="Style_43_ch" w:type="character">
    <w:name w:val="CharAttribute305"/>
    <w:link w:val="Style_43"/>
    <w:rPr>
      <w:rFonts w:ascii="Times New Roman" w:hAnsi="Times New Roman"/>
      <w:sz w:val="28"/>
    </w:rPr>
  </w:style>
  <w:style w:styleId="Style_44" w:type="paragraph">
    <w:name w:val="Без интервала1"/>
    <w:link w:val="Style_44_ch"/>
    <w:rPr>
      <w:rFonts w:ascii="Calibri" w:hAnsi="Calibri"/>
      <w:sz w:val="22"/>
    </w:rPr>
  </w:style>
  <w:style w:styleId="Style_44_ch" w:type="character">
    <w:name w:val="Без интервала1"/>
    <w:link w:val="Style_44"/>
    <w:rPr>
      <w:rFonts w:ascii="Calibri" w:hAnsi="Calibri"/>
      <w:sz w:val="22"/>
    </w:rPr>
  </w:style>
  <w:style w:styleId="Style_45" w:type="paragraph">
    <w:name w:val=" Знак"/>
    <w:basedOn w:val="Style_23"/>
    <w:link w:val="Style_45_ch"/>
    <w:pPr>
      <w:widowControl w:val="1"/>
      <w:ind/>
      <w:jc w:val="left"/>
    </w:pPr>
    <w:rPr>
      <w:rFonts w:ascii="Verdana" w:hAnsi="Verdana"/>
    </w:rPr>
  </w:style>
  <w:style w:styleId="Style_45_ch" w:type="character">
    <w:name w:val=" Знак"/>
    <w:basedOn w:val="Style_23_ch"/>
    <w:link w:val="Style_45"/>
    <w:rPr>
      <w:rFonts w:ascii="Verdana" w:hAnsi="Verdana"/>
    </w:rPr>
  </w:style>
  <w:style w:styleId="Style_46" w:type="paragraph">
    <w:name w:val="ParaAttribute3"/>
    <w:link w:val="Style_46_ch"/>
    <w:pPr>
      <w:widowControl w:val="0"/>
      <w:ind w:right="-1"/>
      <w:jc w:val="center"/>
    </w:pPr>
  </w:style>
  <w:style w:styleId="Style_46_ch" w:type="character">
    <w:name w:val="ParaAttribute3"/>
    <w:link w:val="Style_46"/>
  </w:style>
  <w:style w:styleId="Style_47" w:type="paragraph">
    <w:name w:val="CharAttribute284"/>
    <w:link w:val="Style_47_ch"/>
    <w:rPr>
      <w:rFonts w:ascii="Times New Roman" w:hAnsi="Times New Roman"/>
      <w:sz w:val="28"/>
    </w:rPr>
  </w:style>
  <w:style w:styleId="Style_47_ch" w:type="character">
    <w:name w:val="CharAttribute284"/>
    <w:link w:val="Style_47"/>
    <w:rPr>
      <w:rFonts w:ascii="Times New Roman" w:hAnsi="Times New Roman"/>
      <w:sz w:val="28"/>
    </w:rPr>
  </w:style>
  <w:style w:styleId="Style_48" w:type="paragraph">
    <w:name w:val="CharAttribute289"/>
    <w:link w:val="Style_48_ch"/>
    <w:rPr>
      <w:rFonts w:ascii="Times New Roman" w:hAnsi="Times New Roman"/>
      <w:sz w:val="28"/>
    </w:rPr>
  </w:style>
  <w:style w:styleId="Style_48_ch" w:type="character">
    <w:name w:val="CharAttribute289"/>
    <w:link w:val="Style_48"/>
    <w:rPr>
      <w:rFonts w:ascii="Times New Roman" w:hAnsi="Times New Roman"/>
      <w:sz w:val="28"/>
    </w:rPr>
  </w:style>
  <w:style w:styleId="Style_49" w:type="paragraph">
    <w:name w:val="heading 3"/>
    <w:next w:val="Style_23"/>
    <w:link w:val="Style_4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49_ch" w:type="character">
    <w:name w:val="heading 3"/>
    <w:link w:val="Style_49"/>
    <w:rPr>
      <w:rFonts w:ascii="XO Thames" w:hAnsi="XO Thames"/>
      <w:b w:val="1"/>
      <w:sz w:val="26"/>
    </w:rPr>
  </w:style>
  <w:style w:styleId="Style_4" w:type="paragraph">
    <w:name w:val="ParaAttribute10"/>
    <w:link w:val="Style_4_ch"/>
    <w:pPr>
      <w:ind/>
      <w:jc w:val="both"/>
    </w:pPr>
  </w:style>
  <w:style w:styleId="Style_4_ch" w:type="character">
    <w:name w:val="ParaAttribute10"/>
    <w:link w:val="Style_4"/>
  </w:style>
  <w:style w:styleId="Style_50" w:type="paragraph">
    <w:name w:val="CharAttribute498"/>
    <w:link w:val="Style_50_ch"/>
    <w:rPr>
      <w:rFonts w:ascii="Times New Roman" w:hAnsi="Times New Roman"/>
      <w:sz w:val="28"/>
    </w:rPr>
  </w:style>
  <w:style w:styleId="Style_50_ch" w:type="character">
    <w:name w:val="CharAttribute498"/>
    <w:link w:val="Style_50"/>
    <w:rPr>
      <w:rFonts w:ascii="Times New Roman" w:hAnsi="Times New Roman"/>
      <w:sz w:val="28"/>
    </w:rPr>
  </w:style>
  <w:style w:styleId="Style_51" w:type="paragraph">
    <w:name w:val="CharAttribute1"/>
    <w:link w:val="Style_51_ch"/>
    <w:rPr>
      <w:rFonts w:ascii="Times New Roman" w:hAnsi="Times New Roman"/>
      <w:sz w:val="28"/>
    </w:rPr>
  </w:style>
  <w:style w:styleId="Style_51_ch" w:type="character">
    <w:name w:val="CharAttribute1"/>
    <w:link w:val="Style_51"/>
    <w:rPr>
      <w:rFonts w:ascii="Times New Roman" w:hAnsi="Times New Roman"/>
      <w:sz w:val="28"/>
    </w:rPr>
  </w:style>
  <w:style w:styleId="Style_52" w:type="paragraph">
    <w:name w:val="CharAttribute293"/>
    <w:link w:val="Style_52_ch"/>
    <w:rPr>
      <w:rFonts w:ascii="Times New Roman" w:hAnsi="Times New Roman"/>
      <w:sz w:val="28"/>
    </w:rPr>
  </w:style>
  <w:style w:styleId="Style_52_ch" w:type="character">
    <w:name w:val="CharAttribute293"/>
    <w:link w:val="Style_52"/>
    <w:rPr>
      <w:rFonts w:ascii="Times New Roman" w:hAnsi="Times New Roman"/>
      <w:sz w:val="28"/>
    </w:rPr>
  </w:style>
  <w:style w:styleId="Style_53" w:type="paragraph">
    <w:name w:val="CharAttribute11"/>
    <w:link w:val="Style_53_ch"/>
    <w:rPr>
      <w:rFonts w:ascii="Times New Roman" w:hAnsi="Times New Roman"/>
      <w:i w:val="1"/>
      <w:color w:val="00000A"/>
      <w:sz w:val="28"/>
    </w:rPr>
  </w:style>
  <w:style w:styleId="Style_53_ch" w:type="character">
    <w:name w:val="CharAttribute11"/>
    <w:link w:val="Style_53"/>
    <w:rPr>
      <w:rFonts w:ascii="Times New Roman" w:hAnsi="Times New Roman"/>
      <w:i w:val="1"/>
      <w:color w:val="00000A"/>
      <w:sz w:val="28"/>
    </w:rPr>
  </w:style>
  <w:style w:styleId="Style_54" w:type="paragraph">
    <w:name w:val="CharAttribute334"/>
    <w:link w:val="Style_54_ch"/>
    <w:rPr>
      <w:rFonts w:ascii="Times New Roman" w:hAnsi="Times New Roman"/>
      <w:sz w:val="28"/>
    </w:rPr>
  </w:style>
  <w:style w:styleId="Style_54_ch" w:type="character">
    <w:name w:val="CharAttribute334"/>
    <w:link w:val="Style_54"/>
    <w:rPr>
      <w:rFonts w:ascii="Times New Roman" w:hAnsi="Times New Roman"/>
      <w:sz w:val="28"/>
    </w:rPr>
  </w:style>
  <w:style w:styleId="Style_55" w:type="paragraph">
    <w:name w:val="comment-right-informer-wr"/>
    <w:basedOn w:val="Style_56"/>
    <w:link w:val="Style_55_ch"/>
  </w:style>
  <w:style w:styleId="Style_55_ch" w:type="character">
    <w:name w:val="comment-right-informer-wr"/>
    <w:basedOn w:val="Style_56_ch"/>
    <w:link w:val="Style_55"/>
  </w:style>
  <w:style w:styleId="Style_57" w:type="paragraph">
    <w:name w:val="Balloon Text"/>
    <w:basedOn w:val="Style_23"/>
    <w:link w:val="Style_57_ch"/>
    <w:rPr>
      <w:rFonts w:ascii="Tahoma" w:hAnsi="Tahoma"/>
      <w:sz w:val="16"/>
    </w:rPr>
  </w:style>
  <w:style w:styleId="Style_57_ch" w:type="character">
    <w:name w:val="Balloon Text"/>
    <w:basedOn w:val="Style_23_ch"/>
    <w:link w:val="Style_57"/>
    <w:rPr>
      <w:rFonts w:ascii="Tahoma" w:hAnsi="Tahoma"/>
      <w:sz w:val="16"/>
    </w:rPr>
  </w:style>
  <w:style w:styleId="Style_58" w:type="paragraph">
    <w:name w:val="apple-converted-space"/>
    <w:link w:val="Style_58_ch"/>
  </w:style>
  <w:style w:styleId="Style_58_ch" w:type="character">
    <w:name w:val="apple-converted-space"/>
    <w:link w:val="Style_58"/>
  </w:style>
  <w:style w:styleId="Style_7" w:type="paragraph">
    <w:name w:val="ParaAttribute16"/>
    <w:link w:val="Style_7_ch"/>
    <w:pPr>
      <w:ind w:firstLine="0" w:left="1080"/>
      <w:jc w:val="both"/>
    </w:pPr>
  </w:style>
  <w:style w:styleId="Style_7_ch" w:type="character">
    <w:name w:val="ParaAttribute16"/>
    <w:link w:val="Style_7"/>
  </w:style>
  <w:style w:styleId="Style_59" w:type="paragraph">
    <w:name w:val="CharAttribute290"/>
    <w:link w:val="Style_59_ch"/>
    <w:rPr>
      <w:rFonts w:ascii="Times New Roman" w:hAnsi="Times New Roman"/>
      <w:sz w:val="28"/>
    </w:rPr>
  </w:style>
  <w:style w:styleId="Style_59_ch" w:type="character">
    <w:name w:val="CharAttribute290"/>
    <w:link w:val="Style_59"/>
    <w:rPr>
      <w:rFonts w:ascii="Times New Roman" w:hAnsi="Times New Roman"/>
      <w:sz w:val="28"/>
    </w:rPr>
  </w:style>
  <w:style w:styleId="Style_5" w:type="paragraph">
    <w:name w:val="CharAttribute485"/>
    <w:link w:val="Style_5_ch"/>
    <w:rPr>
      <w:rFonts w:ascii="Times New Roman" w:hAnsi="Times New Roman"/>
      <w:i w:val="1"/>
      <w:sz w:val="22"/>
    </w:rPr>
  </w:style>
  <w:style w:styleId="Style_5_ch" w:type="character">
    <w:name w:val="CharAttribute485"/>
    <w:link w:val="Style_5"/>
    <w:rPr>
      <w:rFonts w:ascii="Times New Roman" w:hAnsi="Times New Roman"/>
      <w:i w:val="1"/>
      <w:sz w:val="22"/>
    </w:rPr>
  </w:style>
  <w:style w:styleId="Style_17" w:type="paragraph">
    <w:name w:val="Strong"/>
    <w:link w:val="Style_17_ch"/>
    <w:rPr>
      <w:b w:val="1"/>
    </w:rPr>
  </w:style>
  <w:style w:styleId="Style_17_ch" w:type="character">
    <w:name w:val="Strong"/>
    <w:link w:val="Style_17"/>
    <w:rPr>
      <w:b w:val="1"/>
    </w:rPr>
  </w:style>
  <w:style w:styleId="Style_60" w:type="paragraph">
    <w:name w:val="CharAttribute309"/>
    <w:link w:val="Style_60_ch"/>
    <w:rPr>
      <w:rFonts w:ascii="Times New Roman" w:hAnsi="Times New Roman"/>
      <w:sz w:val="28"/>
    </w:rPr>
  </w:style>
  <w:style w:styleId="Style_60_ch" w:type="character">
    <w:name w:val="CharAttribute309"/>
    <w:link w:val="Style_60"/>
    <w:rPr>
      <w:rFonts w:ascii="Times New Roman" w:hAnsi="Times New Roman"/>
      <w:sz w:val="28"/>
    </w:rPr>
  </w:style>
  <w:style w:styleId="Style_11" w:type="paragraph">
    <w:name w:val="CharAttribute502"/>
    <w:link w:val="Style_11_ch"/>
    <w:rPr>
      <w:rFonts w:ascii="Times New Roman" w:hAnsi="Times New Roman"/>
      <w:i w:val="1"/>
      <w:sz w:val="28"/>
    </w:rPr>
  </w:style>
  <w:style w:styleId="Style_11_ch" w:type="character">
    <w:name w:val="CharAttribute502"/>
    <w:link w:val="Style_11"/>
    <w:rPr>
      <w:rFonts w:ascii="Times New Roman" w:hAnsi="Times New Roman"/>
      <w:i w:val="1"/>
      <w:sz w:val="28"/>
    </w:rPr>
  </w:style>
  <w:style w:styleId="Style_61" w:type="paragraph">
    <w:name w:val="CharAttribute319"/>
    <w:link w:val="Style_61_ch"/>
    <w:rPr>
      <w:rFonts w:ascii="Times New Roman" w:hAnsi="Times New Roman"/>
      <w:sz w:val="28"/>
    </w:rPr>
  </w:style>
  <w:style w:styleId="Style_61_ch" w:type="character">
    <w:name w:val="CharAttribute319"/>
    <w:link w:val="Style_61"/>
    <w:rPr>
      <w:rFonts w:ascii="Times New Roman" w:hAnsi="Times New Roman"/>
      <w:sz w:val="28"/>
    </w:rPr>
  </w:style>
  <w:style w:styleId="Style_62" w:type="paragraph">
    <w:name w:val="CharAttribute312"/>
    <w:link w:val="Style_62_ch"/>
    <w:rPr>
      <w:rFonts w:ascii="Times New Roman" w:hAnsi="Times New Roman"/>
      <w:sz w:val="28"/>
    </w:rPr>
  </w:style>
  <w:style w:styleId="Style_62_ch" w:type="character">
    <w:name w:val="CharAttribute312"/>
    <w:link w:val="Style_62"/>
    <w:rPr>
      <w:rFonts w:ascii="Times New Roman" w:hAnsi="Times New Roman"/>
      <w:sz w:val="28"/>
    </w:rPr>
  </w:style>
  <w:style w:styleId="Style_13" w:type="paragraph">
    <w:name w:val="List Paragraph"/>
    <w:basedOn w:val="Style_23"/>
    <w:link w:val="Style_13_ch"/>
    <w:pPr>
      <w:widowControl w:val="1"/>
      <w:ind w:firstLine="0" w:left="400"/>
    </w:pPr>
    <w:rPr>
      <w:rFonts w:ascii="№Е" w:hAnsi="№Е"/>
    </w:rPr>
  </w:style>
  <w:style w:styleId="Style_13_ch" w:type="character">
    <w:name w:val="List Paragraph"/>
    <w:basedOn w:val="Style_23_ch"/>
    <w:link w:val="Style_13"/>
    <w:rPr>
      <w:rFonts w:ascii="№Е" w:hAnsi="№Е"/>
    </w:rPr>
  </w:style>
  <w:style w:styleId="Style_63" w:type="paragraph">
    <w:name w:val="Block Text"/>
    <w:basedOn w:val="Style_23"/>
    <w:link w:val="Style_63_ch"/>
    <w:pPr>
      <w:widowControl w:val="1"/>
      <w:spacing w:line="360" w:lineRule="auto"/>
      <w:ind w:firstLine="709" w:left="-709" w:right="-9"/>
    </w:pPr>
    <w:rPr>
      <w:spacing w:val="5"/>
      <w:sz w:val="24"/>
    </w:rPr>
  </w:style>
  <w:style w:styleId="Style_63_ch" w:type="character">
    <w:name w:val="Block Text"/>
    <w:basedOn w:val="Style_23_ch"/>
    <w:link w:val="Style_63"/>
    <w:rPr>
      <w:spacing w:val="5"/>
      <w:sz w:val="24"/>
    </w:rPr>
  </w:style>
  <w:style w:styleId="Style_64" w:type="paragraph">
    <w:name w:val="CharAttribute315"/>
    <w:link w:val="Style_64_ch"/>
    <w:rPr>
      <w:rFonts w:ascii="Times New Roman" w:hAnsi="Times New Roman"/>
      <w:sz w:val="28"/>
    </w:rPr>
  </w:style>
  <w:style w:styleId="Style_64_ch" w:type="character">
    <w:name w:val="CharAttribute315"/>
    <w:link w:val="Style_64"/>
    <w:rPr>
      <w:rFonts w:ascii="Times New Roman" w:hAnsi="Times New Roman"/>
      <w:sz w:val="28"/>
    </w:rPr>
  </w:style>
  <w:style w:styleId="Style_18" w:type="paragraph">
    <w:name w:val="List Paragraph"/>
    <w:basedOn w:val="Style_23"/>
    <w:link w:val="Style_18_ch"/>
    <w:pPr>
      <w:widowControl w:val="1"/>
      <w:ind w:firstLine="0" w:left="400"/>
    </w:pPr>
    <w:rPr>
      <w:rFonts w:ascii="??" w:hAnsi="??"/>
    </w:rPr>
  </w:style>
  <w:style w:styleId="Style_18_ch" w:type="character">
    <w:name w:val="List Paragraph"/>
    <w:basedOn w:val="Style_23_ch"/>
    <w:link w:val="Style_18"/>
    <w:rPr>
      <w:rFonts w:ascii="??" w:hAnsi="??"/>
    </w:rPr>
  </w:style>
  <w:style w:styleId="Style_65" w:type="paragraph">
    <w:name w:val="CharAttribute499"/>
    <w:link w:val="Style_65_ch"/>
    <w:rPr>
      <w:rFonts w:ascii="Times New Roman" w:hAnsi="Times New Roman"/>
      <w:i w:val="1"/>
      <w:sz w:val="28"/>
      <w:u w:val="single"/>
    </w:rPr>
  </w:style>
  <w:style w:styleId="Style_65_ch" w:type="character">
    <w:name w:val="CharAttribute499"/>
    <w:link w:val="Style_65"/>
    <w:rPr>
      <w:rFonts w:ascii="Times New Roman" w:hAnsi="Times New Roman"/>
      <w:i w:val="1"/>
      <w:sz w:val="28"/>
      <w:u w:val="single"/>
    </w:rPr>
  </w:style>
  <w:style w:styleId="Style_66" w:type="paragraph">
    <w:name w:val="CharAttribute316"/>
    <w:link w:val="Style_66_ch"/>
    <w:rPr>
      <w:rFonts w:ascii="Times New Roman" w:hAnsi="Times New Roman"/>
      <w:sz w:val="28"/>
    </w:rPr>
  </w:style>
  <w:style w:styleId="Style_66_ch" w:type="character">
    <w:name w:val="CharAttribute316"/>
    <w:link w:val="Style_66"/>
    <w:rPr>
      <w:rFonts w:ascii="Times New Roman" w:hAnsi="Times New Roman"/>
      <w:sz w:val="28"/>
    </w:rPr>
  </w:style>
  <w:style w:styleId="Style_67" w:type="paragraph">
    <w:name w:val="CharAttribute301"/>
    <w:link w:val="Style_67_ch"/>
    <w:rPr>
      <w:rFonts w:ascii="Times New Roman" w:hAnsi="Times New Roman"/>
      <w:color w:val="00000A"/>
      <w:sz w:val="28"/>
    </w:rPr>
  </w:style>
  <w:style w:styleId="Style_67_ch" w:type="character">
    <w:name w:val="CharAttribute301"/>
    <w:link w:val="Style_67"/>
    <w:rPr>
      <w:rFonts w:ascii="Times New Roman" w:hAnsi="Times New Roman"/>
      <w:color w:val="00000A"/>
      <w:sz w:val="28"/>
    </w:rPr>
  </w:style>
  <w:style w:styleId="Style_68" w:type="paragraph">
    <w:name w:val="annotation reference"/>
    <w:link w:val="Style_68_ch"/>
    <w:rPr>
      <w:sz w:val="16"/>
    </w:rPr>
  </w:style>
  <w:style w:styleId="Style_68_ch" w:type="character">
    <w:name w:val="annotation reference"/>
    <w:link w:val="Style_68"/>
    <w:rPr>
      <w:sz w:val="16"/>
    </w:rPr>
  </w:style>
  <w:style w:styleId="Style_69" w:type="paragraph">
    <w:name w:val="CharAttribute548"/>
    <w:link w:val="Style_69_ch"/>
    <w:rPr>
      <w:rFonts w:ascii="Times New Roman" w:hAnsi="Times New Roman"/>
      <w:sz w:val="24"/>
    </w:rPr>
  </w:style>
  <w:style w:styleId="Style_69_ch" w:type="character">
    <w:name w:val="CharAttribute548"/>
    <w:link w:val="Style_69"/>
    <w:rPr>
      <w:rFonts w:ascii="Times New Roman" w:hAnsi="Times New Roman"/>
      <w:sz w:val="24"/>
    </w:rPr>
  </w:style>
  <w:style w:styleId="Style_70" w:type="paragraph">
    <w:name w:val="CharAttribute277"/>
    <w:link w:val="Style_70_ch"/>
    <w:rPr>
      <w:rFonts w:ascii="Times New Roman" w:hAnsi="Times New Roman"/>
      <w:b w:val="1"/>
      <w:i w:val="1"/>
      <w:color w:val="00000A"/>
      <w:sz w:val="28"/>
    </w:rPr>
  </w:style>
  <w:style w:styleId="Style_70_ch" w:type="character">
    <w:name w:val="CharAttribute277"/>
    <w:link w:val="Style_70"/>
    <w:rPr>
      <w:rFonts w:ascii="Times New Roman" w:hAnsi="Times New Roman"/>
      <w:b w:val="1"/>
      <w:i w:val="1"/>
      <w:color w:val="00000A"/>
      <w:sz w:val="28"/>
    </w:rPr>
  </w:style>
  <w:style w:styleId="Style_71" w:type="paragraph">
    <w:name w:val="ConsPlusNormal"/>
    <w:link w:val="Style_71_ch"/>
    <w:pPr>
      <w:widowControl w:val="0"/>
      <w:ind/>
    </w:pPr>
    <w:rPr>
      <w:rFonts w:ascii="Calibri" w:hAnsi="Calibri"/>
      <w:sz w:val="22"/>
    </w:rPr>
  </w:style>
  <w:style w:styleId="Style_71_ch" w:type="character">
    <w:name w:val="ConsPlusNormal"/>
    <w:link w:val="Style_71"/>
    <w:rPr>
      <w:rFonts w:ascii="Calibri" w:hAnsi="Calibri"/>
      <w:sz w:val="22"/>
    </w:rPr>
  </w:style>
  <w:style w:styleId="Style_72" w:type="paragraph">
    <w:name w:val="CharAttribute324"/>
    <w:link w:val="Style_72_ch"/>
    <w:rPr>
      <w:rFonts w:ascii="Times New Roman" w:hAnsi="Times New Roman"/>
      <w:sz w:val="28"/>
    </w:rPr>
  </w:style>
  <w:style w:styleId="Style_72_ch" w:type="character">
    <w:name w:val="CharAttribute324"/>
    <w:link w:val="Style_72"/>
    <w:rPr>
      <w:rFonts w:ascii="Times New Roman" w:hAnsi="Times New Roman"/>
      <w:sz w:val="28"/>
    </w:rPr>
  </w:style>
  <w:style w:styleId="Style_73" w:type="paragraph">
    <w:name w:val="toc 3"/>
    <w:next w:val="Style_23"/>
    <w:link w:val="Style_7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3_ch" w:type="character">
    <w:name w:val="toc 3"/>
    <w:link w:val="Style_73"/>
    <w:rPr>
      <w:rFonts w:ascii="XO Thames" w:hAnsi="XO Thames"/>
      <w:sz w:val="28"/>
    </w:rPr>
  </w:style>
  <w:style w:styleId="Style_74" w:type="paragraph">
    <w:name w:val="CharAttribute306"/>
    <w:link w:val="Style_74_ch"/>
    <w:rPr>
      <w:rFonts w:ascii="Times New Roman" w:hAnsi="Times New Roman"/>
      <w:sz w:val="28"/>
    </w:rPr>
  </w:style>
  <w:style w:styleId="Style_74_ch" w:type="character">
    <w:name w:val="CharAttribute306"/>
    <w:link w:val="Style_74"/>
    <w:rPr>
      <w:rFonts w:ascii="Times New Roman" w:hAnsi="Times New Roman"/>
      <w:sz w:val="28"/>
    </w:rPr>
  </w:style>
  <w:style w:styleId="Style_75" w:type="paragraph">
    <w:name w:val="CharAttribute320"/>
    <w:link w:val="Style_75_ch"/>
    <w:rPr>
      <w:rFonts w:ascii="Times New Roman" w:hAnsi="Times New Roman"/>
      <w:sz w:val="28"/>
    </w:rPr>
  </w:style>
  <w:style w:styleId="Style_75_ch" w:type="character">
    <w:name w:val="CharAttribute320"/>
    <w:link w:val="Style_75"/>
    <w:rPr>
      <w:rFonts w:ascii="Times New Roman" w:hAnsi="Times New Roman"/>
      <w:sz w:val="28"/>
    </w:rPr>
  </w:style>
  <w:style w:styleId="Style_76" w:type="paragraph">
    <w:name w:val="CharAttribute10"/>
    <w:link w:val="Style_76_ch"/>
    <w:rPr>
      <w:rFonts w:ascii="Times New Roman" w:hAnsi="Times New Roman"/>
      <w:b w:val="1"/>
      <w:sz w:val="28"/>
    </w:rPr>
  </w:style>
  <w:style w:styleId="Style_76_ch" w:type="character">
    <w:name w:val="CharAttribute10"/>
    <w:link w:val="Style_76"/>
    <w:rPr>
      <w:rFonts w:ascii="Times New Roman" w:hAnsi="Times New Roman"/>
      <w:b w:val="1"/>
      <w:sz w:val="28"/>
    </w:rPr>
  </w:style>
  <w:style w:styleId="Style_77" w:type="paragraph">
    <w:name w:val="CharAttribute286"/>
    <w:link w:val="Style_77_ch"/>
    <w:rPr>
      <w:rFonts w:ascii="Times New Roman" w:hAnsi="Times New Roman"/>
      <w:sz w:val="28"/>
    </w:rPr>
  </w:style>
  <w:style w:styleId="Style_77_ch" w:type="character">
    <w:name w:val="CharAttribute286"/>
    <w:link w:val="Style_77"/>
    <w:rPr>
      <w:rFonts w:ascii="Times New Roman" w:hAnsi="Times New Roman"/>
      <w:sz w:val="28"/>
    </w:rPr>
  </w:style>
  <w:style w:styleId="Style_78" w:type="paragraph">
    <w:name w:val="CharAttribute325"/>
    <w:link w:val="Style_78_ch"/>
    <w:rPr>
      <w:rFonts w:ascii="Times New Roman" w:hAnsi="Times New Roman"/>
      <w:sz w:val="28"/>
    </w:rPr>
  </w:style>
  <w:style w:styleId="Style_78_ch" w:type="character">
    <w:name w:val="CharAttribute325"/>
    <w:link w:val="Style_78"/>
    <w:rPr>
      <w:rFonts w:ascii="Times New Roman" w:hAnsi="Times New Roman"/>
      <w:sz w:val="28"/>
    </w:rPr>
  </w:style>
  <w:style w:styleId="Style_79" w:type="paragraph">
    <w:name w:val="CharAttribute300"/>
    <w:link w:val="Style_79_ch"/>
    <w:rPr>
      <w:rFonts w:ascii="Times New Roman" w:hAnsi="Times New Roman"/>
      <w:color w:val="00000A"/>
      <w:sz w:val="28"/>
    </w:rPr>
  </w:style>
  <w:style w:styleId="Style_79_ch" w:type="character">
    <w:name w:val="CharAttribute300"/>
    <w:link w:val="Style_79"/>
    <w:rPr>
      <w:rFonts w:ascii="Times New Roman" w:hAnsi="Times New Roman"/>
      <w:color w:val="00000A"/>
      <w:sz w:val="28"/>
    </w:rPr>
  </w:style>
  <w:style w:styleId="Style_80" w:type="paragraph">
    <w:name w:val="CharAttribute317"/>
    <w:link w:val="Style_80_ch"/>
    <w:rPr>
      <w:rFonts w:ascii="Times New Roman" w:hAnsi="Times New Roman"/>
      <w:sz w:val="28"/>
    </w:rPr>
  </w:style>
  <w:style w:styleId="Style_80_ch" w:type="character">
    <w:name w:val="CharAttribute317"/>
    <w:link w:val="Style_80"/>
    <w:rPr>
      <w:rFonts w:ascii="Times New Roman" w:hAnsi="Times New Roman"/>
      <w:sz w:val="28"/>
    </w:rPr>
  </w:style>
  <w:style w:styleId="Style_81" w:type="paragraph">
    <w:name w:val="CharAttribute333"/>
    <w:link w:val="Style_81_ch"/>
    <w:rPr>
      <w:rFonts w:ascii="Times New Roman" w:hAnsi="Times New Roman"/>
      <w:sz w:val="28"/>
    </w:rPr>
  </w:style>
  <w:style w:styleId="Style_81_ch" w:type="character">
    <w:name w:val="CharAttribute333"/>
    <w:link w:val="Style_81"/>
    <w:rPr>
      <w:rFonts w:ascii="Times New Roman" w:hAnsi="Times New Roman"/>
      <w:sz w:val="28"/>
    </w:rPr>
  </w:style>
  <w:style w:styleId="Style_82" w:type="paragraph">
    <w:name w:val="CharAttribute4"/>
    <w:link w:val="Style_82_ch"/>
    <w:rPr>
      <w:rFonts w:ascii="Times New Roman" w:hAnsi="Times New Roman"/>
      <w:i w:val="1"/>
      <w:sz w:val="28"/>
    </w:rPr>
  </w:style>
  <w:style w:styleId="Style_82_ch" w:type="character">
    <w:name w:val="CharAttribute4"/>
    <w:link w:val="Style_82"/>
    <w:rPr>
      <w:rFonts w:ascii="Times New Roman" w:hAnsi="Times New Roman"/>
      <w:i w:val="1"/>
      <w:sz w:val="28"/>
    </w:rPr>
  </w:style>
  <w:style w:styleId="Style_83" w:type="paragraph">
    <w:name w:val="CharAttribute330"/>
    <w:link w:val="Style_83_ch"/>
    <w:rPr>
      <w:rFonts w:ascii="Times New Roman" w:hAnsi="Times New Roman"/>
      <w:sz w:val="28"/>
    </w:rPr>
  </w:style>
  <w:style w:styleId="Style_83_ch" w:type="character">
    <w:name w:val="CharAttribute330"/>
    <w:link w:val="Style_83"/>
    <w:rPr>
      <w:rFonts w:ascii="Times New Roman" w:hAnsi="Times New Roman"/>
      <w:sz w:val="28"/>
    </w:rPr>
  </w:style>
  <w:style w:styleId="Style_84" w:type="paragraph">
    <w:name w:val="CharAttribute291"/>
    <w:link w:val="Style_84_ch"/>
    <w:rPr>
      <w:rFonts w:ascii="Times New Roman" w:hAnsi="Times New Roman"/>
      <w:sz w:val="28"/>
    </w:rPr>
  </w:style>
  <w:style w:styleId="Style_84_ch" w:type="character">
    <w:name w:val="CharAttribute291"/>
    <w:link w:val="Style_84"/>
    <w:rPr>
      <w:rFonts w:ascii="Times New Roman" w:hAnsi="Times New Roman"/>
      <w:sz w:val="28"/>
    </w:rPr>
  </w:style>
  <w:style w:styleId="Style_85" w:type="paragraph">
    <w:name w:val="CharAttribute2"/>
    <w:link w:val="Style_85_ch"/>
    <w:rPr>
      <w:rFonts w:ascii="Times New Roman" w:hAnsi="Times New Roman"/>
      <w:color w:val="00000A"/>
      <w:sz w:val="28"/>
    </w:rPr>
  </w:style>
  <w:style w:styleId="Style_85_ch" w:type="character">
    <w:name w:val="CharAttribute2"/>
    <w:link w:val="Style_85"/>
    <w:rPr>
      <w:rFonts w:ascii="Times New Roman" w:hAnsi="Times New Roman"/>
      <w:color w:val="00000A"/>
      <w:sz w:val="28"/>
    </w:rPr>
  </w:style>
  <w:style w:styleId="Style_86" w:type="paragraph">
    <w:name w:val="wmi-callto"/>
    <w:basedOn w:val="Style_56"/>
    <w:link w:val="Style_86_ch"/>
  </w:style>
  <w:style w:styleId="Style_86_ch" w:type="character">
    <w:name w:val="wmi-callto"/>
    <w:basedOn w:val="Style_56_ch"/>
    <w:link w:val="Style_86"/>
  </w:style>
  <w:style w:styleId="Style_87" w:type="paragraph">
    <w:name w:val="Body Text Indent 2"/>
    <w:basedOn w:val="Style_23"/>
    <w:link w:val="Style_87_ch"/>
    <w:pPr>
      <w:widowControl w:val="1"/>
      <w:spacing w:after="120" w:before="64" w:line="480" w:lineRule="auto"/>
      <w:ind w:firstLine="0" w:left="283" w:right="816"/>
    </w:pPr>
    <w:rPr>
      <w:rFonts w:ascii="Calibri" w:hAnsi="Calibri"/>
      <w:sz w:val="22"/>
    </w:rPr>
  </w:style>
  <w:style w:styleId="Style_87_ch" w:type="character">
    <w:name w:val="Body Text Indent 2"/>
    <w:basedOn w:val="Style_23_ch"/>
    <w:link w:val="Style_87"/>
    <w:rPr>
      <w:rFonts w:ascii="Calibri" w:hAnsi="Calibri"/>
      <w:sz w:val="22"/>
    </w:rPr>
  </w:style>
  <w:style w:styleId="Style_88" w:type="paragraph">
    <w:name w:val="CharAttribute326"/>
    <w:link w:val="Style_88_ch"/>
    <w:rPr>
      <w:rFonts w:ascii="Times New Roman" w:hAnsi="Times New Roman"/>
      <w:sz w:val="28"/>
    </w:rPr>
  </w:style>
  <w:style w:styleId="Style_88_ch" w:type="character">
    <w:name w:val="CharAttribute326"/>
    <w:link w:val="Style_88"/>
    <w:rPr>
      <w:rFonts w:ascii="Times New Roman" w:hAnsi="Times New Roman"/>
      <w:sz w:val="28"/>
    </w:rPr>
  </w:style>
  <w:style w:styleId="Style_89" w:type="paragraph">
    <w:name w:val="CharAttribute327"/>
    <w:link w:val="Style_89_ch"/>
    <w:rPr>
      <w:rFonts w:ascii="Times New Roman" w:hAnsi="Times New Roman"/>
      <w:sz w:val="28"/>
    </w:rPr>
  </w:style>
  <w:style w:styleId="Style_89_ch" w:type="character">
    <w:name w:val="CharAttribute327"/>
    <w:link w:val="Style_89"/>
    <w:rPr>
      <w:rFonts w:ascii="Times New Roman" w:hAnsi="Times New Roman"/>
      <w:sz w:val="28"/>
    </w:rPr>
  </w:style>
  <w:style w:styleId="Style_90" w:type="paragraph">
    <w:name w:val="heading 5"/>
    <w:next w:val="Style_23"/>
    <w:link w:val="Style_9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0_ch" w:type="character">
    <w:name w:val="heading 5"/>
    <w:link w:val="Style_90"/>
    <w:rPr>
      <w:rFonts w:ascii="XO Thames" w:hAnsi="XO Thames"/>
      <w:b w:val="1"/>
      <w:sz w:val="22"/>
    </w:rPr>
  </w:style>
  <w:style w:styleId="Style_91" w:type="paragraph">
    <w:name w:val="CharAttribute285"/>
    <w:link w:val="Style_91_ch"/>
    <w:rPr>
      <w:rFonts w:ascii="Times New Roman" w:hAnsi="Times New Roman"/>
      <w:sz w:val="28"/>
    </w:rPr>
  </w:style>
  <w:style w:styleId="Style_91_ch" w:type="character">
    <w:name w:val="CharAttribute285"/>
    <w:link w:val="Style_91"/>
    <w:rPr>
      <w:rFonts w:ascii="Times New Roman" w:hAnsi="Times New Roman"/>
      <w:sz w:val="28"/>
    </w:rPr>
  </w:style>
  <w:style w:styleId="Style_92" w:type="paragraph">
    <w:name w:val="No Spacing"/>
    <w:link w:val="Style_92_ch"/>
    <w:pPr>
      <w:widowControl w:val="0"/>
      <w:ind/>
      <w:jc w:val="both"/>
    </w:pPr>
    <w:rPr>
      <w:rFonts w:ascii="Batang" w:hAnsi="Batang"/>
    </w:rPr>
  </w:style>
  <w:style w:styleId="Style_92_ch" w:type="character">
    <w:name w:val="No Spacing"/>
    <w:link w:val="Style_92"/>
    <w:rPr>
      <w:rFonts w:ascii="Batang" w:hAnsi="Batang"/>
    </w:rPr>
  </w:style>
  <w:style w:styleId="Style_19" w:type="paragraph">
    <w:name w:val="CharAttribute526"/>
    <w:link w:val="Style_19_ch"/>
    <w:rPr>
      <w:rFonts w:ascii="Times New Roman" w:hAnsi="Times New Roman"/>
      <w:sz w:val="28"/>
    </w:rPr>
  </w:style>
  <w:style w:styleId="Style_19_ch" w:type="character">
    <w:name w:val="CharAttribute526"/>
    <w:link w:val="Style_19"/>
    <w:rPr>
      <w:rFonts w:ascii="Times New Roman" w:hAnsi="Times New Roman"/>
      <w:sz w:val="28"/>
    </w:rPr>
  </w:style>
  <w:style w:styleId="Style_56" w:type="paragraph">
    <w:name w:val="Default Paragraph Font"/>
    <w:link w:val="Style_56_ch"/>
  </w:style>
  <w:style w:styleId="Style_56_ch" w:type="character">
    <w:name w:val="Default Paragraph Font"/>
    <w:link w:val="Style_56"/>
  </w:style>
  <w:style w:styleId="Style_14" w:type="paragraph">
    <w:name w:val="CharAttribute0"/>
    <w:link w:val="Style_14_ch"/>
    <w:rPr>
      <w:rFonts w:ascii="Times New Roman" w:hAnsi="Times New Roman"/>
      <w:sz w:val="28"/>
    </w:rPr>
  </w:style>
  <w:style w:styleId="Style_14_ch" w:type="character">
    <w:name w:val="CharAttribute0"/>
    <w:link w:val="Style_14"/>
    <w:rPr>
      <w:rFonts w:ascii="Times New Roman" w:hAnsi="Times New Roman"/>
      <w:sz w:val="28"/>
    </w:rPr>
  </w:style>
  <w:style w:styleId="Style_2" w:type="paragraph">
    <w:name w:val="heading 1"/>
    <w:basedOn w:val="Style_23"/>
    <w:next w:val="Style_23"/>
    <w:link w:val="Style_2_ch"/>
    <w:uiPriority w:val="9"/>
    <w:qFormat/>
    <w:pPr>
      <w:keepNext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2_ch" w:type="character">
    <w:name w:val="heading 1"/>
    <w:basedOn w:val="Style_23_ch"/>
    <w:link w:val="Style_2"/>
    <w:rPr>
      <w:rFonts w:ascii="Arial" w:hAnsi="Arial"/>
      <w:b w:val="1"/>
      <w:sz w:val="32"/>
    </w:rPr>
  </w:style>
  <w:style w:styleId="Style_93" w:type="paragraph">
    <w:name w:val="CharAttribute307"/>
    <w:link w:val="Style_93_ch"/>
    <w:rPr>
      <w:rFonts w:ascii="Times New Roman" w:hAnsi="Times New Roman"/>
      <w:sz w:val="28"/>
    </w:rPr>
  </w:style>
  <w:style w:styleId="Style_93_ch" w:type="character">
    <w:name w:val="CharAttribute307"/>
    <w:link w:val="Style_93"/>
    <w:rPr>
      <w:rFonts w:ascii="Times New Roman" w:hAnsi="Times New Roman"/>
      <w:sz w:val="28"/>
    </w:rPr>
  </w:style>
  <w:style w:styleId="Style_94" w:type="paragraph">
    <w:name w:val="header"/>
    <w:basedOn w:val="Style_23"/>
    <w:link w:val="Style_94_ch"/>
    <w:pPr>
      <w:tabs>
        <w:tab w:leader="none" w:pos="4677" w:val="center"/>
        <w:tab w:leader="none" w:pos="9355" w:val="right"/>
      </w:tabs>
      <w:ind/>
    </w:pPr>
  </w:style>
  <w:style w:styleId="Style_94_ch" w:type="character">
    <w:name w:val="header"/>
    <w:basedOn w:val="Style_23_ch"/>
    <w:link w:val="Style_94"/>
  </w:style>
  <w:style w:styleId="Style_95" w:type="paragraph">
    <w:name w:val="CharAttribute275"/>
    <w:link w:val="Style_95_ch"/>
    <w:rPr>
      <w:rFonts w:ascii="Times New Roman" w:hAnsi="Times New Roman"/>
      <w:b w:val="1"/>
      <w:i w:val="1"/>
      <w:sz w:val="28"/>
    </w:rPr>
  </w:style>
  <w:style w:styleId="Style_95_ch" w:type="character">
    <w:name w:val="CharAttribute275"/>
    <w:link w:val="Style_95"/>
    <w:rPr>
      <w:rFonts w:ascii="Times New Roman" w:hAnsi="Times New Roman"/>
      <w:b w:val="1"/>
      <w:i w:val="1"/>
      <w:sz w:val="28"/>
    </w:rPr>
  </w:style>
  <w:style w:styleId="Style_96" w:type="paragraph">
    <w:name w:val="CharAttribute304"/>
    <w:link w:val="Style_96_ch"/>
    <w:rPr>
      <w:rFonts w:ascii="Times New Roman" w:hAnsi="Times New Roman"/>
      <w:sz w:val="28"/>
    </w:rPr>
  </w:style>
  <w:style w:styleId="Style_96_ch" w:type="character">
    <w:name w:val="CharAttribute304"/>
    <w:link w:val="Style_96"/>
    <w:rPr>
      <w:rFonts w:ascii="Times New Roman" w:hAnsi="Times New Roman"/>
      <w:sz w:val="28"/>
    </w:rPr>
  </w:style>
  <w:style w:styleId="Style_16" w:type="paragraph">
    <w:name w:val="Normal (Web)"/>
    <w:basedOn w:val="Style_23"/>
    <w:link w:val="Style_16_ch"/>
    <w:pPr>
      <w:widowControl w:val="1"/>
      <w:spacing w:afterAutospacing="on" w:beforeAutospacing="on"/>
      <w:ind/>
      <w:jc w:val="left"/>
    </w:pPr>
    <w:rPr>
      <w:sz w:val="24"/>
    </w:rPr>
  </w:style>
  <w:style w:styleId="Style_16_ch" w:type="character">
    <w:name w:val="Normal (Web)"/>
    <w:basedOn w:val="Style_23_ch"/>
    <w:link w:val="Style_16"/>
    <w:rPr>
      <w:sz w:val="24"/>
    </w:rPr>
  </w:style>
  <w:style w:styleId="Style_8" w:type="paragraph">
    <w:name w:val="CharAttribute512"/>
    <w:link w:val="Style_8_ch"/>
    <w:rPr>
      <w:rFonts w:ascii="Times New Roman" w:hAnsi="Times New Roman"/>
      <w:sz w:val="28"/>
    </w:rPr>
  </w:style>
  <w:style w:styleId="Style_8_ch" w:type="character">
    <w:name w:val="CharAttribute512"/>
    <w:link w:val="Style_8"/>
    <w:rPr>
      <w:rFonts w:ascii="Times New Roman" w:hAnsi="Times New Roman"/>
      <w:sz w:val="28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97" w:type="paragraph">
    <w:name w:val="Footnote"/>
    <w:basedOn w:val="Style_23"/>
    <w:link w:val="Style_97_ch"/>
    <w:pPr>
      <w:widowControl w:val="1"/>
      <w:ind/>
      <w:jc w:val="left"/>
    </w:pPr>
  </w:style>
  <w:style w:styleId="Style_97_ch" w:type="character">
    <w:name w:val="Footnote"/>
    <w:basedOn w:val="Style_23_ch"/>
    <w:link w:val="Style_97"/>
  </w:style>
  <w:style w:styleId="Style_98" w:type="paragraph">
    <w:name w:val="CharAttribute514"/>
    <w:link w:val="Style_98_ch"/>
    <w:rPr>
      <w:rFonts w:ascii="Times New Roman" w:hAnsi="Times New Roman"/>
      <w:sz w:val="28"/>
    </w:rPr>
  </w:style>
  <w:style w:styleId="Style_98_ch" w:type="character">
    <w:name w:val="CharAttribute514"/>
    <w:link w:val="Style_98"/>
    <w:rPr>
      <w:rFonts w:ascii="Times New Roman" w:hAnsi="Times New Roman"/>
      <w:sz w:val="28"/>
    </w:rPr>
  </w:style>
  <w:style w:styleId="Style_99" w:type="paragraph">
    <w:name w:val="CharAttribute278"/>
    <w:link w:val="Style_99_ch"/>
    <w:rPr>
      <w:rFonts w:ascii="Times New Roman" w:hAnsi="Times New Roman"/>
      <w:color w:val="00000A"/>
      <w:sz w:val="28"/>
    </w:rPr>
  </w:style>
  <w:style w:styleId="Style_99_ch" w:type="character">
    <w:name w:val="CharAttribute278"/>
    <w:link w:val="Style_99"/>
    <w:rPr>
      <w:rFonts w:ascii="Times New Roman" w:hAnsi="Times New Roman"/>
      <w:color w:val="00000A"/>
      <w:sz w:val="28"/>
    </w:rPr>
  </w:style>
  <w:style w:styleId="Style_100" w:type="paragraph">
    <w:name w:val="CharAttribute3"/>
    <w:link w:val="Style_100_ch"/>
    <w:rPr>
      <w:rFonts w:ascii="Times New Roman" w:hAnsi="Times New Roman"/>
      <w:sz w:val="28"/>
    </w:rPr>
  </w:style>
  <w:style w:styleId="Style_100_ch" w:type="character">
    <w:name w:val="CharAttribute3"/>
    <w:link w:val="Style_100"/>
    <w:rPr>
      <w:rFonts w:ascii="Times New Roman" w:hAnsi="Times New Roman"/>
      <w:sz w:val="28"/>
    </w:rPr>
  </w:style>
  <w:style w:styleId="Style_101" w:type="paragraph">
    <w:name w:val="toc 1"/>
    <w:basedOn w:val="Style_23"/>
    <w:next w:val="Style_23"/>
    <w:link w:val="Style_101_ch"/>
    <w:uiPriority w:val="39"/>
    <w:pPr>
      <w:tabs>
        <w:tab w:leader="dot" w:pos="9629" w:val="right"/>
      </w:tabs>
      <w:spacing w:line="360" w:lineRule="auto"/>
      <w:ind/>
    </w:pPr>
  </w:style>
  <w:style w:styleId="Style_101_ch" w:type="character">
    <w:name w:val="toc 1"/>
    <w:basedOn w:val="Style_23_ch"/>
    <w:link w:val="Style_101"/>
  </w:style>
  <w:style w:styleId="Style_102" w:type="paragraph">
    <w:name w:val="CharAttribute287"/>
    <w:link w:val="Style_102_ch"/>
    <w:rPr>
      <w:rFonts w:ascii="Times New Roman" w:hAnsi="Times New Roman"/>
      <w:sz w:val="28"/>
    </w:rPr>
  </w:style>
  <w:style w:styleId="Style_102_ch" w:type="character">
    <w:name w:val="CharAttribute287"/>
    <w:link w:val="Style_102"/>
    <w:rPr>
      <w:rFonts w:ascii="Times New Roman" w:hAnsi="Times New Roman"/>
      <w:sz w:val="28"/>
    </w:rPr>
  </w:style>
  <w:style w:styleId="Style_103" w:type="paragraph">
    <w:name w:val="Header and Footer"/>
    <w:link w:val="Style_103_ch"/>
    <w:pPr>
      <w:spacing w:line="240" w:lineRule="auto"/>
      <w:ind/>
      <w:jc w:val="both"/>
    </w:pPr>
    <w:rPr>
      <w:rFonts w:ascii="XO Thames" w:hAnsi="XO Thames"/>
      <w:sz w:val="20"/>
    </w:rPr>
  </w:style>
  <w:style w:styleId="Style_103_ch" w:type="character">
    <w:name w:val="Header and Footer"/>
    <w:link w:val="Style_103"/>
    <w:rPr>
      <w:rFonts w:ascii="XO Thames" w:hAnsi="XO Thames"/>
      <w:sz w:val="20"/>
    </w:rPr>
  </w:style>
  <w:style w:styleId="Style_104" w:type="paragraph">
    <w:name w:val="CharAttribute335"/>
    <w:link w:val="Style_104_ch"/>
    <w:rPr>
      <w:rFonts w:ascii="Times New Roman" w:hAnsi="Times New Roman"/>
      <w:sz w:val="28"/>
    </w:rPr>
  </w:style>
  <w:style w:styleId="Style_104_ch" w:type="character">
    <w:name w:val="CharAttribute335"/>
    <w:link w:val="Style_104"/>
    <w:rPr>
      <w:rFonts w:ascii="Times New Roman" w:hAnsi="Times New Roman"/>
      <w:sz w:val="28"/>
    </w:rPr>
  </w:style>
  <w:style w:styleId="Style_105" w:type="paragraph">
    <w:name w:val="ParaAttribute5"/>
    <w:link w:val="Style_105_ch"/>
    <w:pPr>
      <w:widowControl w:val="0"/>
      <w:ind w:right="-1"/>
      <w:jc w:val="both"/>
    </w:pPr>
  </w:style>
  <w:style w:styleId="Style_105_ch" w:type="character">
    <w:name w:val="ParaAttribute5"/>
    <w:link w:val="Style_105"/>
  </w:style>
  <w:style w:styleId="Style_106" w:type="paragraph">
    <w:name w:val="CharAttribute504"/>
    <w:link w:val="Style_106_ch"/>
    <w:rPr>
      <w:rFonts w:ascii="Times New Roman" w:hAnsi="Times New Roman"/>
      <w:sz w:val="28"/>
    </w:rPr>
  </w:style>
  <w:style w:styleId="Style_106_ch" w:type="character">
    <w:name w:val="CharAttribute504"/>
    <w:link w:val="Style_106"/>
    <w:rPr>
      <w:rFonts w:ascii="Times New Roman" w:hAnsi="Times New Roman"/>
      <w:sz w:val="28"/>
    </w:rPr>
  </w:style>
  <w:style w:styleId="Style_107" w:type="paragraph">
    <w:name w:val="ParaAttribute0"/>
    <w:link w:val="Style_107_ch"/>
  </w:style>
  <w:style w:styleId="Style_107_ch" w:type="character">
    <w:name w:val="ParaAttribute0"/>
    <w:link w:val="Style_107"/>
  </w:style>
  <w:style w:styleId="Style_1" w:type="paragraph">
    <w:name w:val="footer"/>
    <w:basedOn w:val="Style_2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23_ch"/>
    <w:link w:val="Style_1"/>
  </w:style>
  <w:style w:styleId="Style_108" w:type="paragraph">
    <w:name w:val="CharAttribute328"/>
    <w:link w:val="Style_108_ch"/>
    <w:rPr>
      <w:rFonts w:ascii="Times New Roman" w:hAnsi="Times New Roman"/>
      <w:sz w:val="28"/>
    </w:rPr>
  </w:style>
  <w:style w:styleId="Style_108_ch" w:type="character">
    <w:name w:val="CharAttribute328"/>
    <w:link w:val="Style_108"/>
    <w:rPr>
      <w:rFonts w:ascii="Times New Roman" w:hAnsi="Times New Roman"/>
      <w:sz w:val="28"/>
    </w:rPr>
  </w:style>
  <w:style w:styleId="Style_109" w:type="paragraph">
    <w:name w:val="toc 9"/>
    <w:next w:val="Style_23"/>
    <w:link w:val="Style_10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09_ch" w:type="character">
    <w:name w:val="toc 9"/>
    <w:link w:val="Style_109"/>
    <w:rPr>
      <w:rFonts w:ascii="XO Thames" w:hAnsi="XO Thames"/>
      <w:sz w:val="28"/>
    </w:rPr>
  </w:style>
  <w:style w:styleId="Style_110" w:type="paragraph">
    <w:name w:val="CharAttribute274"/>
    <w:link w:val="Style_110_ch"/>
    <w:rPr>
      <w:rFonts w:ascii="Times New Roman" w:hAnsi="Times New Roman"/>
      <w:sz w:val="28"/>
    </w:rPr>
  </w:style>
  <w:style w:styleId="Style_110_ch" w:type="character">
    <w:name w:val="CharAttribute274"/>
    <w:link w:val="Style_110"/>
    <w:rPr>
      <w:rFonts w:ascii="Times New Roman" w:hAnsi="Times New Roman"/>
      <w:sz w:val="28"/>
    </w:rPr>
  </w:style>
  <w:style w:styleId="Style_111" w:type="paragraph">
    <w:name w:val="CharAttribute521"/>
    <w:link w:val="Style_111_ch"/>
    <w:rPr>
      <w:rFonts w:ascii="Times New Roman" w:hAnsi="Times New Roman"/>
      <w:i w:val="1"/>
      <w:sz w:val="28"/>
    </w:rPr>
  </w:style>
  <w:style w:styleId="Style_111_ch" w:type="character">
    <w:name w:val="CharAttribute521"/>
    <w:link w:val="Style_111"/>
    <w:rPr>
      <w:rFonts w:ascii="Times New Roman" w:hAnsi="Times New Roman"/>
      <w:i w:val="1"/>
      <w:sz w:val="28"/>
    </w:rPr>
  </w:style>
  <w:style w:styleId="Style_112" w:type="paragraph">
    <w:name w:val="CharAttribute311"/>
    <w:link w:val="Style_112_ch"/>
    <w:rPr>
      <w:rFonts w:ascii="Times New Roman" w:hAnsi="Times New Roman"/>
      <w:sz w:val="28"/>
    </w:rPr>
  </w:style>
  <w:style w:styleId="Style_112_ch" w:type="character">
    <w:name w:val="CharAttribute311"/>
    <w:link w:val="Style_112"/>
    <w:rPr>
      <w:rFonts w:ascii="Times New Roman" w:hAnsi="Times New Roman"/>
      <w:sz w:val="28"/>
    </w:rPr>
  </w:style>
  <w:style w:styleId="Style_113" w:type="paragraph">
    <w:name w:val="CharAttribute276"/>
    <w:link w:val="Style_113_ch"/>
    <w:rPr>
      <w:rFonts w:ascii="Times New Roman" w:hAnsi="Times New Roman"/>
      <w:sz w:val="28"/>
    </w:rPr>
  </w:style>
  <w:style w:styleId="Style_113_ch" w:type="character">
    <w:name w:val="CharAttribute276"/>
    <w:link w:val="Style_113"/>
    <w:rPr>
      <w:rFonts w:ascii="Times New Roman" w:hAnsi="Times New Roman"/>
      <w:sz w:val="28"/>
    </w:rPr>
  </w:style>
  <w:style w:styleId="Style_10" w:type="paragraph">
    <w:name w:val="Body Text Indent"/>
    <w:basedOn w:val="Style_23"/>
    <w:link w:val="Style_10_ch"/>
    <w:pPr>
      <w:widowControl w:val="1"/>
      <w:spacing w:after="120" w:before="64"/>
      <w:ind w:firstLine="0" w:left="283" w:right="816"/>
    </w:pPr>
    <w:rPr>
      <w:rFonts w:ascii="Calibri" w:hAnsi="Calibri"/>
      <w:sz w:val="22"/>
    </w:rPr>
  </w:style>
  <w:style w:styleId="Style_10_ch" w:type="character">
    <w:name w:val="Body Text Indent"/>
    <w:basedOn w:val="Style_23_ch"/>
    <w:link w:val="Style_10"/>
    <w:rPr>
      <w:rFonts w:ascii="Calibri" w:hAnsi="Calibri"/>
      <w:sz w:val="22"/>
    </w:rPr>
  </w:style>
  <w:style w:styleId="Style_114" w:type="paragraph">
    <w:name w:val="CharAttribute313"/>
    <w:link w:val="Style_114_ch"/>
    <w:rPr>
      <w:rFonts w:ascii="Times New Roman" w:hAnsi="Times New Roman"/>
      <w:sz w:val="28"/>
    </w:rPr>
  </w:style>
  <w:style w:styleId="Style_114_ch" w:type="character">
    <w:name w:val="CharAttribute313"/>
    <w:link w:val="Style_114"/>
    <w:rPr>
      <w:rFonts w:ascii="Times New Roman" w:hAnsi="Times New Roman"/>
      <w:sz w:val="28"/>
    </w:rPr>
  </w:style>
  <w:style w:styleId="Style_6" w:type="paragraph">
    <w:name w:val="CharAttribute484"/>
    <w:link w:val="Style_6_ch"/>
    <w:rPr>
      <w:rFonts w:ascii="Times New Roman" w:hAnsi="Times New Roman"/>
      <w:i w:val="1"/>
      <w:sz w:val="28"/>
    </w:rPr>
  </w:style>
  <w:style w:styleId="Style_6_ch" w:type="character">
    <w:name w:val="CharAttribute484"/>
    <w:link w:val="Style_6"/>
    <w:rPr>
      <w:rFonts w:ascii="Times New Roman" w:hAnsi="Times New Roman"/>
      <w:i w:val="1"/>
      <w:sz w:val="28"/>
    </w:rPr>
  </w:style>
  <w:style w:styleId="Style_115" w:type="paragraph">
    <w:name w:val="CharAttribute283"/>
    <w:link w:val="Style_115_ch"/>
    <w:rPr>
      <w:rFonts w:ascii="Times New Roman" w:hAnsi="Times New Roman"/>
      <w:i w:val="1"/>
      <w:color w:val="00000A"/>
      <w:sz w:val="28"/>
    </w:rPr>
  </w:style>
  <w:style w:styleId="Style_115_ch" w:type="character">
    <w:name w:val="CharAttribute283"/>
    <w:link w:val="Style_115"/>
    <w:rPr>
      <w:rFonts w:ascii="Times New Roman" w:hAnsi="Times New Roman"/>
      <w:i w:val="1"/>
      <w:color w:val="00000A"/>
      <w:sz w:val="28"/>
    </w:rPr>
  </w:style>
  <w:style w:styleId="Style_116" w:type="paragraph">
    <w:name w:val="CharAttribute310"/>
    <w:link w:val="Style_116_ch"/>
    <w:rPr>
      <w:rFonts w:ascii="Times New Roman" w:hAnsi="Times New Roman"/>
      <w:sz w:val="28"/>
    </w:rPr>
  </w:style>
  <w:style w:styleId="Style_116_ch" w:type="character">
    <w:name w:val="CharAttribute310"/>
    <w:link w:val="Style_116"/>
    <w:rPr>
      <w:rFonts w:ascii="Times New Roman" w:hAnsi="Times New Roman"/>
      <w:sz w:val="28"/>
    </w:rPr>
  </w:style>
  <w:style w:styleId="Style_117" w:type="paragraph">
    <w:name w:val="CharAttribute318"/>
    <w:link w:val="Style_117_ch"/>
    <w:rPr>
      <w:rFonts w:ascii="Times New Roman" w:hAnsi="Times New Roman"/>
      <w:sz w:val="28"/>
    </w:rPr>
  </w:style>
  <w:style w:styleId="Style_117_ch" w:type="character">
    <w:name w:val="CharAttribute318"/>
    <w:link w:val="Style_117"/>
    <w:rPr>
      <w:rFonts w:ascii="Times New Roman" w:hAnsi="Times New Roman"/>
      <w:sz w:val="28"/>
    </w:rPr>
  </w:style>
  <w:style w:styleId="Style_118" w:type="paragraph">
    <w:name w:val="CharAttribute299"/>
    <w:link w:val="Style_118_ch"/>
    <w:rPr>
      <w:rFonts w:ascii="Times New Roman" w:hAnsi="Times New Roman"/>
      <w:sz w:val="28"/>
    </w:rPr>
  </w:style>
  <w:style w:styleId="Style_118_ch" w:type="character">
    <w:name w:val="CharAttribute299"/>
    <w:link w:val="Style_118"/>
    <w:rPr>
      <w:rFonts w:ascii="Times New Roman" w:hAnsi="Times New Roman"/>
      <w:sz w:val="28"/>
    </w:rPr>
  </w:style>
  <w:style w:styleId="Style_119" w:type="paragraph">
    <w:name w:val="CharAttribute272"/>
    <w:link w:val="Style_119_ch"/>
    <w:rPr>
      <w:rFonts w:ascii="Times New Roman" w:hAnsi="Times New Roman"/>
      <w:sz w:val="28"/>
    </w:rPr>
  </w:style>
  <w:style w:styleId="Style_119_ch" w:type="character">
    <w:name w:val="CharAttribute272"/>
    <w:link w:val="Style_119"/>
    <w:rPr>
      <w:rFonts w:ascii="Times New Roman" w:hAnsi="Times New Roman"/>
      <w:sz w:val="28"/>
    </w:rPr>
  </w:style>
  <w:style w:styleId="Style_33" w:type="paragraph">
    <w:name w:val="annotation text"/>
    <w:basedOn w:val="Style_23"/>
    <w:link w:val="Style_33_ch"/>
  </w:style>
  <w:style w:styleId="Style_33_ch" w:type="character">
    <w:name w:val="annotation text"/>
    <w:basedOn w:val="Style_23_ch"/>
    <w:link w:val="Style_33"/>
  </w:style>
  <w:style w:styleId="Style_120" w:type="paragraph">
    <w:name w:val="ParaAttribute8"/>
    <w:link w:val="Style_120_ch"/>
    <w:pPr>
      <w:ind w:firstLine="851"/>
      <w:jc w:val="both"/>
    </w:pPr>
  </w:style>
  <w:style w:styleId="Style_120_ch" w:type="character">
    <w:name w:val="ParaAttribute8"/>
    <w:link w:val="Style_120"/>
  </w:style>
  <w:style w:styleId="Style_121" w:type="paragraph">
    <w:name w:val="toc 8"/>
    <w:next w:val="Style_23"/>
    <w:link w:val="Style_1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21_ch" w:type="character">
    <w:name w:val="toc 8"/>
    <w:link w:val="Style_121"/>
    <w:rPr>
      <w:rFonts w:ascii="XO Thames" w:hAnsi="XO Thames"/>
      <w:sz w:val="28"/>
    </w:rPr>
  </w:style>
  <w:style w:styleId="Style_122" w:type="paragraph">
    <w:name w:val="CharAttribute308"/>
    <w:link w:val="Style_122_ch"/>
    <w:rPr>
      <w:rFonts w:ascii="Times New Roman" w:hAnsi="Times New Roman"/>
      <w:sz w:val="28"/>
    </w:rPr>
  </w:style>
  <w:style w:styleId="Style_122_ch" w:type="character">
    <w:name w:val="CharAttribute308"/>
    <w:link w:val="Style_122"/>
    <w:rPr>
      <w:rFonts w:ascii="Times New Roman" w:hAnsi="Times New Roman"/>
      <w:sz w:val="28"/>
    </w:rPr>
  </w:style>
  <w:style w:styleId="Style_9" w:type="paragraph">
    <w:name w:val="CharAttribute501"/>
    <w:link w:val="Style_9_ch"/>
    <w:rPr>
      <w:rFonts w:ascii="Times New Roman" w:hAnsi="Times New Roman"/>
      <w:i w:val="1"/>
      <w:sz w:val="28"/>
      <w:u w:val="single"/>
    </w:rPr>
  </w:style>
  <w:style w:styleId="Style_9_ch" w:type="character">
    <w:name w:val="CharAttribute501"/>
    <w:link w:val="Style_9"/>
    <w:rPr>
      <w:rFonts w:ascii="Times New Roman" w:hAnsi="Times New Roman"/>
      <w:i w:val="1"/>
      <w:sz w:val="28"/>
      <w:u w:val="single"/>
    </w:rPr>
  </w:style>
  <w:style w:styleId="Style_123" w:type="paragraph">
    <w:name w:val="CharAttribute280"/>
    <w:link w:val="Style_123_ch"/>
    <w:rPr>
      <w:rFonts w:ascii="Times New Roman" w:hAnsi="Times New Roman"/>
      <w:color w:val="00000A"/>
      <w:sz w:val="28"/>
    </w:rPr>
  </w:style>
  <w:style w:styleId="Style_123_ch" w:type="character">
    <w:name w:val="CharAttribute280"/>
    <w:link w:val="Style_123"/>
    <w:rPr>
      <w:rFonts w:ascii="Times New Roman" w:hAnsi="Times New Roman"/>
      <w:color w:val="00000A"/>
      <w:sz w:val="28"/>
    </w:rPr>
  </w:style>
  <w:style w:styleId="Style_124" w:type="paragraph">
    <w:name w:val="ParaAttribute7"/>
    <w:link w:val="Style_124_ch"/>
    <w:pPr>
      <w:ind w:firstLine="851"/>
      <w:jc w:val="center"/>
    </w:pPr>
  </w:style>
  <w:style w:styleId="Style_124_ch" w:type="character">
    <w:name w:val="ParaAttribute7"/>
    <w:link w:val="Style_124"/>
  </w:style>
  <w:style w:styleId="Style_125" w:type="paragraph">
    <w:name w:val="CharAttribute288"/>
    <w:link w:val="Style_125_ch"/>
    <w:rPr>
      <w:rFonts w:ascii="Times New Roman" w:hAnsi="Times New Roman"/>
      <w:sz w:val="28"/>
    </w:rPr>
  </w:style>
  <w:style w:styleId="Style_125_ch" w:type="character">
    <w:name w:val="CharAttribute288"/>
    <w:link w:val="Style_125"/>
    <w:rPr>
      <w:rFonts w:ascii="Times New Roman" w:hAnsi="Times New Roman"/>
      <w:sz w:val="28"/>
    </w:rPr>
  </w:style>
  <w:style w:styleId="Style_126" w:type="paragraph">
    <w:name w:val="CharAttribute269"/>
    <w:link w:val="Style_126_ch"/>
    <w:rPr>
      <w:rFonts w:ascii="Times New Roman" w:hAnsi="Times New Roman"/>
      <w:i w:val="1"/>
      <w:sz w:val="28"/>
    </w:rPr>
  </w:style>
  <w:style w:styleId="Style_126_ch" w:type="character">
    <w:name w:val="CharAttribute269"/>
    <w:link w:val="Style_126"/>
    <w:rPr>
      <w:rFonts w:ascii="Times New Roman" w:hAnsi="Times New Roman"/>
      <w:i w:val="1"/>
      <w:sz w:val="28"/>
    </w:rPr>
  </w:style>
  <w:style w:styleId="Style_127" w:type="paragraph">
    <w:name w:val="toc 5"/>
    <w:next w:val="Style_23"/>
    <w:link w:val="Style_1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27_ch" w:type="character">
    <w:name w:val="toc 5"/>
    <w:link w:val="Style_127"/>
    <w:rPr>
      <w:rFonts w:ascii="XO Thames" w:hAnsi="XO Thames"/>
      <w:sz w:val="28"/>
    </w:rPr>
  </w:style>
  <w:style w:styleId="Style_128" w:type="paragraph">
    <w:name w:val="CharAttribute281"/>
    <w:link w:val="Style_128_ch"/>
    <w:rPr>
      <w:rFonts w:ascii="Times New Roman" w:hAnsi="Times New Roman"/>
      <w:color w:val="00000A"/>
      <w:sz w:val="28"/>
    </w:rPr>
  </w:style>
  <w:style w:styleId="Style_128_ch" w:type="character">
    <w:name w:val="CharAttribute281"/>
    <w:link w:val="Style_128"/>
    <w:rPr>
      <w:rFonts w:ascii="Times New Roman" w:hAnsi="Times New Roman"/>
      <w:color w:val="00000A"/>
      <w:sz w:val="28"/>
    </w:rPr>
  </w:style>
  <w:style w:styleId="Style_129" w:type="paragraph">
    <w:name w:val="CharAttribute282"/>
    <w:link w:val="Style_129_ch"/>
    <w:rPr>
      <w:rFonts w:ascii="Times New Roman" w:hAnsi="Times New Roman"/>
      <w:color w:val="00000A"/>
      <w:sz w:val="28"/>
    </w:rPr>
  </w:style>
  <w:style w:styleId="Style_129_ch" w:type="character">
    <w:name w:val="CharAttribute282"/>
    <w:link w:val="Style_129"/>
    <w:rPr>
      <w:rFonts w:ascii="Times New Roman" w:hAnsi="Times New Roman"/>
      <w:color w:val="00000A"/>
      <w:sz w:val="28"/>
    </w:rPr>
  </w:style>
  <w:style w:styleId="Style_130" w:type="paragraph">
    <w:name w:val="Основной текст 21"/>
    <w:basedOn w:val="Style_23"/>
    <w:link w:val="Style_130_ch"/>
    <w:pPr>
      <w:widowControl w:val="1"/>
      <w:spacing w:line="360" w:lineRule="auto"/>
      <w:ind w:firstLine="539"/>
    </w:pPr>
    <w:rPr>
      <w:sz w:val="28"/>
    </w:rPr>
  </w:style>
  <w:style w:styleId="Style_130_ch" w:type="character">
    <w:name w:val="Основной текст 21"/>
    <w:basedOn w:val="Style_23_ch"/>
    <w:link w:val="Style_130"/>
    <w:rPr>
      <w:sz w:val="28"/>
    </w:rPr>
  </w:style>
  <w:style w:styleId="Style_131" w:type="paragraph">
    <w:name w:val="ParaAttribute30"/>
    <w:link w:val="Style_131_ch"/>
    <w:pPr>
      <w:ind w:firstLine="0" w:left="709" w:right="566"/>
      <w:jc w:val="center"/>
    </w:pPr>
  </w:style>
  <w:style w:styleId="Style_131_ch" w:type="character">
    <w:name w:val="ParaAttribute30"/>
    <w:link w:val="Style_131"/>
  </w:style>
  <w:style w:styleId="Style_132" w:type="paragraph">
    <w:name w:val="CharAttribute296"/>
    <w:link w:val="Style_132_ch"/>
    <w:rPr>
      <w:rFonts w:ascii="Times New Roman" w:hAnsi="Times New Roman"/>
      <w:sz w:val="28"/>
    </w:rPr>
  </w:style>
  <w:style w:styleId="Style_132_ch" w:type="character">
    <w:name w:val="CharAttribute296"/>
    <w:link w:val="Style_132"/>
    <w:rPr>
      <w:rFonts w:ascii="Times New Roman" w:hAnsi="Times New Roman"/>
      <w:sz w:val="28"/>
    </w:rPr>
  </w:style>
  <w:style w:styleId="Style_133" w:type="paragraph">
    <w:name w:val="CharAttribute314"/>
    <w:link w:val="Style_133_ch"/>
    <w:rPr>
      <w:rFonts w:ascii="Times New Roman" w:hAnsi="Times New Roman"/>
      <w:sz w:val="28"/>
    </w:rPr>
  </w:style>
  <w:style w:styleId="Style_133_ch" w:type="character">
    <w:name w:val="CharAttribute314"/>
    <w:link w:val="Style_133"/>
    <w:rPr>
      <w:rFonts w:ascii="Times New Roman" w:hAnsi="Times New Roman"/>
      <w:sz w:val="28"/>
    </w:rPr>
  </w:style>
  <w:style w:styleId="Style_12" w:type="paragraph">
    <w:name w:val="ParaAttribute38"/>
    <w:link w:val="Style_12_ch"/>
    <w:pPr>
      <w:ind w:right="-1"/>
      <w:jc w:val="both"/>
    </w:pPr>
  </w:style>
  <w:style w:styleId="Style_12_ch" w:type="character">
    <w:name w:val="ParaAttribute38"/>
    <w:link w:val="Style_12"/>
  </w:style>
  <w:style w:styleId="Style_134" w:type="paragraph">
    <w:name w:val="Body Text Indent 3"/>
    <w:basedOn w:val="Style_23"/>
    <w:link w:val="Style_134_ch"/>
    <w:pPr>
      <w:widowControl w:val="1"/>
      <w:spacing w:after="120" w:before="64"/>
      <w:ind w:firstLine="0" w:left="283" w:right="816"/>
    </w:pPr>
    <w:rPr>
      <w:rFonts w:ascii="Calibri" w:hAnsi="Calibri"/>
      <w:sz w:val="16"/>
    </w:rPr>
  </w:style>
  <w:style w:styleId="Style_134_ch" w:type="character">
    <w:name w:val="Body Text Indent 3"/>
    <w:basedOn w:val="Style_23_ch"/>
    <w:link w:val="Style_134"/>
    <w:rPr>
      <w:rFonts w:ascii="Calibri" w:hAnsi="Calibri"/>
      <w:sz w:val="16"/>
    </w:rPr>
  </w:style>
  <w:style w:styleId="Style_135" w:type="paragraph">
    <w:name w:val="CharAttribute273"/>
    <w:link w:val="Style_135_ch"/>
    <w:rPr>
      <w:rFonts w:ascii="Times New Roman" w:hAnsi="Times New Roman"/>
      <w:sz w:val="28"/>
    </w:rPr>
  </w:style>
  <w:style w:styleId="Style_135_ch" w:type="character">
    <w:name w:val="CharAttribute273"/>
    <w:link w:val="Style_135"/>
    <w:rPr>
      <w:rFonts w:ascii="Times New Roman" w:hAnsi="Times New Roman"/>
      <w:sz w:val="28"/>
    </w:rPr>
  </w:style>
  <w:style w:styleId="Style_136" w:type="paragraph">
    <w:name w:val="Subtitle"/>
    <w:next w:val="Style_23"/>
    <w:link w:val="Style_1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36_ch" w:type="character">
    <w:name w:val="Subtitle"/>
    <w:link w:val="Style_136"/>
    <w:rPr>
      <w:rFonts w:ascii="XO Thames" w:hAnsi="XO Thames"/>
      <w:i w:val="1"/>
      <w:sz w:val="24"/>
    </w:rPr>
  </w:style>
  <w:style w:styleId="Style_137" w:type="paragraph">
    <w:name w:val="CharAttribute331"/>
    <w:link w:val="Style_137_ch"/>
    <w:rPr>
      <w:rFonts w:ascii="Times New Roman" w:hAnsi="Times New Roman"/>
      <w:sz w:val="28"/>
    </w:rPr>
  </w:style>
  <w:style w:styleId="Style_137_ch" w:type="character">
    <w:name w:val="CharAttribute331"/>
    <w:link w:val="Style_137"/>
    <w:rPr>
      <w:rFonts w:ascii="Times New Roman" w:hAnsi="Times New Roman"/>
      <w:sz w:val="28"/>
    </w:rPr>
  </w:style>
  <w:style w:styleId="Style_138" w:type="paragraph">
    <w:name w:val="CharAttribute329"/>
    <w:link w:val="Style_138_ch"/>
    <w:rPr>
      <w:rFonts w:ascii="Times New Roman" w:hAnsi="Times New Roman"/>
      <w:sz w:val="28"/>
    </w:rPr>
  </w:style>
  <w:style w:styleId="Style_138_ch" w:type="character">
    <w:name w:val="CharAttribute329"/>
    <w:link w:val="Style_138"/>
    <w:rPr>
      <w:rFonts w:ascii="Times New Roman" w:hAnsi="Times New Roman"/>
      <w:sz w:val="28"/>
    </w:rPr>
  </w:style>
  <w:style w:styleId="Style_15" w:type="paragraph">
    <w:name w:val="footnote reference"/>
    <w:link w:val="Style_15_ch"/>
    <w:rPr>
      <w:vertAlign w:val="superscript"/>
    </w:rPr>
  </w:style>
  <w:style w:styleId="Style_15_ch" w:type="character">
    <w:name w:val="footnote reference"/>
    <w:link w:val="Style_15"/>
    <w:rPr>
      <w:vertAlign w:val="superscript"/>
    </w:rPr>
  </w:style>
  <w:style w:styleId="Style_139" w:type="paragraph">
    <w:name w:val="CharAttribute303"/>
    <w:link w:val="Style_139_ch"/>
    <w:rPr>
      <w:rFonts w:ascii="Times New Roman" w:hAnsi="Times New Roman"/>
      <w:b w:val="1"/>
      <w:sz w:val="28"/>
    </w:rPr>
  </w:style>
  <w:style w:styleId="Style_139_ch" w:type="character">
    <w:name w:val="CharAttribute303"/>
    <w:link w:val="Style_139"/>
    <w:rPr>
      <w:rFonts w:ascii="Times New Roman" w:hAnsi="Times New Roman"/>
      <w:b w:val="1"/>
      <w:sz w:val="28"/>
    </w:rPr>
  </w:style>
  <w:style w:styleId="Style_140" w:type="paragraph">
    <w:name w:val="toc 10"/>
    <w:next w:val="Style_23"/>
    <w:link w:val="Style_14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40_ch" w:type="character">
    <w:name w:val="toc 10"/>
    <w:link w:val="Style_140"/>
    <w:rPr>
      <w:rFonts w:ascii="XO Thames" w:hAnsi="XO Thames"/>
      <w:sz w:val="28"/>
    </w:rPr>
  </w:style>
  <w:style w:styleId="Style_141" w:type="paragraph">
    <w:name w:val="CharAttribute292"/>
    <w:link w:val="Style_141_ch"/>
    <w:rPr>
      <w:rFonts w:ascii="Times New Roman" w:hAnsi="Times New Roman"/>
      <w:sz w:val="28"/>
    </w:rPr>
  </w:style>
  <w:style w:styleId="Style_141_ch" w:type="character">
    <w:name w:val="CharAttribute292"/>
    <w:link w:val="Style_141"/>
    <w:rPr>
      <w:rFonts w:ascii="Times New Roman" w:hAnsi="Times New Roman"/>
      <w:sz w:val="28"/>
    </w:rPr>
  </w:style>
  <w:style w:styleId="Style_142" w:type="paragraph">
    <w:name w:val="CharAttribute268"/>
    <w:link w:val="Style_142_ch"/>
    <w:rPr>
      <w:rFonts w:ascii="Times New Roman" w:hAnsi="Times New Roman"/>
      <w:sz w:val="28"/>
    </w:rPr>
  </w:style>
  <w:style w:styleId="Style_142_ch" w:type="character">
    <w:name w:val="CharAttribute268"/>
    <w:link w:val="Style_142"/>
    <w:rPr>
      <w:rFonts w:ascii="Times New Roman" w:hAnsi="Times New Roman"/>
      <w:sz w:val="28"/>
    </w:rPr>
  </w:style>
  <w:style w:styleId="Style_143" w:type="paragraph">
    <w:name w:val="Title"/>
    <w:next w:val="Style_23"/>
    <w:link w:val="Style_14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43_ch" w:type="character">
    <w:name w:val="Title"/>
    <w:link w:val="Style_143"/>
    <w:rPr>
      <w:rFonts w:ascii="XO Thames" w:hAnsi="XO Thames"/>
      <w:b w:val="1"/>
      <w:caps w:val="1"/>
      <w:sz w:val="40"/>
    </w:rPr>
  </w:style>
  <w:style w:styleId="Style_144" w:type="paragraph">
    <w:name w:val="heading 4"/>
    <w:next w:val="Style_23"/>
    <w:link w:val="Style_14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44_ch" w:type="character">
    <w:name w:val="heading 4"/>
    <w:link w:val="Style_144"/>
    <w:rPr>
      <w:rFonts w:ascii="XO Thames" w:hAnsi="XO Thames"/>
      <w:b w:val="1"/>
      <w:sz w:val="24"/>
    </w:rPr>
  </w:style>
  <w:style w:styleId="Style_145" w:type="paragraph">
    <w:name w:val="CharAttribute295"/>
    <w:link w:val="Style_145_ch"/>
    <w:rPr>
      <w:rFonts w:ascii="Times New Roman" w:hAnsi="Times New Roman"/>
      <w:sz w:val="28"/>
    </w:rPr>
  </w:style>
  <w:style w:styleId="Style_145_ch" w:type="character">
    <w:name w:val="CharAttribute295"/>
    <w:link w:val="Style_145"/>
    <w:rPr>
      <w:rFonts w:ascii="Times New Roman" w:hAnsi="Times New Roman"/>
      <w:sz w:val="28"/>
    </w:rPr>
  </w:style>
  <w:style w:styleId="Style_20" w:type="paragraph">
    <w:name w:val="heading 2"/>
    <w:basedOn w:val="Style_23"/>
    <w:link w:val="Style_20_ch"/>
    <w:uiPriority w:val="9"/>
    <w:qFormat/>
    <w:pPr>
      <w:widowControl w:val="1"/>
      <w:spacing w:afterAutospacing="on" w:beforeAutospacing="on"/>
      <w:ind/>
      <w:jc w:val="left"/>
      <w:outlineLvl w:val="1"/>
    </w:pPr>
    <w:rPr>
      <w:b w:val="1"/>
      <w:sz w:val="36"/>
    </w:rPr>
  </w:style>
  <w:style w:styleId="Style_20_ch" w:type="character">
    <w:name w:val="heading 2"/>
    <w:basedOn w:val="Style_23_ch"/>
    <w:link w:val="Style_20"/>
    <w:rPr>
      <w:b w:val="1"/>
      <w:sz w:val="36"/>
    </w:rPr>
  </w:style>
  <w:style w:styleId="Style_146" w:type="paragraph">
    <w:name w:val="Основ_Текст"/>
    <w:link w:val="Style_146_ch"/>
    <w:pPr>
      <w:tabs>
        <w:tab w:leader="none" w:pos="645" w:val="left"/>
      </w:tabs>
      <w:spacing w:line="228" w:lineRule="atLeast"/>
      <w:ind/>
      <w:jc w:val="both"/>
    </w:pPr>
    <w:rPr>
      <w:rFonts w:ascii="NewtonC" w:hAnsi="NewtonC"/>
      <w:color w:val="000000"/>
    </w:rPr>
  </w:style>
  <w:style w:styleId="Style_146_ch" w:type="character">
    <w:name w:val="Основ_Текст"/>
    <w:link w:val="Style_146"/>
    <w:rPr>
      <w:rFonts w:ascii="NewtonC" w:hAnsi="NewtonC"/>
      <w:color w:val="000000"/>
    </w:rPr>
  </w:style>
  <w:style w:styleId="Style_147" w:type="paragraph">
    <w:name w:val="CharAttribute511"/>
    <w:link w:val="Style_147_ch"/>
    <w:rPr>
      <w:rFonts w:ascii="Times New Roman" w:hAnsi="Times New Roman"/>
      <w:sz w:val="28"/>
    </w:rPr>
  </w:style>
  <w:style w:styleId="Style_147_ch" w:type="character">
    <w:name w:val="CharAttribute511"/>
    <w:link w:val="Style_147"/>
    <w:rPr>
      <w:rFonts w:ascii="Times New Roman" w:hAnsi="Times New Roman"/>
      <w:sz w:val="28"/>
    </w:rPr>
  </w:style>
  <w:style w:styleId="Style_148" w:type="paragraph">
    <w:name w:val="CharAttribute321"/>
    <w:link w:val="Style_148_ch"/>
    <w:rPr>
      <w:rFonts w:ascii="Times New Roman" w:hAnsi="Times New Roman"/>
      <w:sz w:val="28"/>
    </w:rPr>
  </w:style>
  <w:style w:styleId="Style_148_ch" w:type="character">
    <w:name w:val="CharAttribute321"/>
    <w:link w:val="Style_148"/>
    <w:rPr>
      <w:rFonts w:ascii="Times New Roman" w:hAnsi="Times New Roman"/>
      <w:sz w:val="28"/>
    </w:rPr>
  </w:style>
  <w:style w:styleId="Style_149" w:type="table">
    <w:name w:val="Сетка таблицы1"/>
    <w:basedOn w:val="Style_3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0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1" w:type="table">
    <w:name w:val="Default Table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2025-09-16T10:38:20Z</dcterms:modified>
</cp:coreProperties>
</file>